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38C36" w14:textId="727112F7" w:rsidR="00CE3CF6" w:rsidRDefault="00147FD8" w:rsidP="00CE3CF6">
      <w:pPr>
        <w:spacing w:after="0" w:line="259" w:lineRule="auto"/>
        <w:jc w:val="center"/>
        <w:rPr>
          <w:u w:val="single"/>
          <w:lang w:val="en-US"/>
        </w:rPr>
      </w:pPr>
      <w:r>
        <w:rPr>
          <w:noProof/>
          <w:u w:val="single"/>
          <w:lang w:val="en-US"/>
        </w:rPr>
        <w:drawing>
          <wp:inline distT="0" distB="0" distL="0" distR="0" wp14:anchorId="76F1877C" wp14:editId="26FABFC9">
            <wp:extent cx="4427220" cy="2213610"/>
            <wp:effectExtent l="0" t="0" r="0" b="0"/>
            <wp:docPr id="1602143655"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143655" name="Picture 1" descr="A blue and black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27220" cy="2213610"/>
                    </a:xfrm>
                    <a:prstGeom prst="rect">
                      <a:avLst/>
                    </a:prstGeom>
                  </pic:spPr>
                </pic:pic>
              </a:graphicData>
            </a:graphic>
          </wp:inline>
        </w:drawing>
      </w:r>
    </w:p>
    <w:p w14:paraId="0F0233B3" w14:textId="77777777" w:rsidR="00CE3CF6" w:rsidRDefault="00CE3CF6" w:rsidP="00946EF0">
      <w:pPr>
        <w:spacing w:after="160" w:line="259" w:lineRule="auto"/>
        <w:rPr>
          <w:u w:val="single"/>
          <w:lang w:val="en-US"/>
        </w:rPr>
      </w:pPr>
    </w:p>
    <w:p w14:paraId="3459F099" w14:textId="5BE159DE" w:rsidR="00AC7ADA" w:rsidRDefault="00AC7ADA" w:rsidP="00CE3CF6">
      <w:pPr>
        <w:spacing w:after="240" w:line="240" w:lineRule="auto"/>
        <w:jc w:val="center"/>
        <w:rPr>
          <w:rFonts w:ascii="Aptos" w:eastAsia="Aptos" w:hAnsi="Aptos"/>
          <w:b/>
          <w:bCs/>
          <w:sz w:val="28"/>
          <w:szCs w:val="28"/>
          <w14:ligatures w14:val="standardContextual"/>
        </w:rPr>
      </w:pPr>
      <w:r w:rsidRPr="00AC7ADA">
        <w:rPr>
          <w:rFonts w:ascii="Aptos" w:eastAsia="Aptos" w:hAnsi="Aptos"/>
          <w:b/>
          <w:bCs/>
          <w:sz w:val="28"/>
          <w:szCs w:val="28"/>
          <w14:ligatures w14:val="standardContextual"/>
        </w:rPr>
        <w:t xml:space="preserve">BPI launches </w:t>
      </w:r>
      <w:r w:rsidR="00A4311D">
        <w:rPr>
          <w:rFonts w:ascii="Aptos" w:eastAsia="Aptos" w:hAnsi="Aptos"/>
          <w:b/>
          <w:bCs/>
          <w:sz w:val="28"/>
          <w:szCs w:val="28"/>
          <w14:ligatures w14:val="standardContextual"/>
        </w:rPr>
        <w:t>episode two of</w:t>
      </w:r>
      <w:r w:rsidRPr="00AC7ADA">
        <w:rPr>
          <w:rFonts w:ascii="Aptos" w:eastAsia="Aptos" w:hAnsi="Aptos"/>
          <w:b/>
          <w:bCs/>
          <w:sz w:val="28"/>
          <w:szCs w:val="28"/>
          <w14:ligatures w14:val="standardContextual"/>
        </w:rPr>
        <w:t xml:space="preserve"> Innovation Podcast series</w:t>
      </w:r>
    </w:p>
    <w:p w14:paraId="1A432A8F" w14:textId="25CF9102" w:rsidR="00AC7ADA" w:rsidRPr="00AC7ADA" w:rsidRDefault="00AC7ADA" w:rsidP="00A4311D">
      <w:pPr>
        <w:spacing w:after="0" w:line="240" w:lineRule="auto"/>
        <w:jc w:val="center"/>
        <w:rPr>
          <w:rFonts w:ascii="Aptos" w:eastAsia="Aptos" w:hAnsi="Aptos"/>
          <w:b/>
          <w:bCs/>
          <w14:ligatures w14:val="standardContextual"/>
        </w:rPr>
      </w:pPr>
      <w:r w:rsidRPr="004032A0">
        <w:rPr>
          <w:rFonts w:ascii="Aptos" w:eastAsia="Aptos" w:hAnsi="Aptos"/>
          <w:b/>
          <w:bCs/>
          <w14:ligatures w14:val="standardContextual"/>
        </w:rPr>
        <w:t xml:space="preserve">Episode </w:t>
      </w:r>
      <w:r w:rsidR="00A4311D">
        <w:rPr>
          <w:rFonts w:ascii="Aptos" w:eastAsia="Aptos" w:hAnsi="Aptos"/>
          <w:b/>
          <w:bCs/>
          <w14:ligatures w14:val="standardContextual"/>
        </w:rPr>
        <w:t>2</w:t>
      </w:r>
      <w:r w:rsidRPr="004032A0">
        <w:rPr>
          <w:rFonts w:ascii="Aptos" w:eastAsia="Aptos" w:hAnsi="Aptos"/>
          <w:b/>
          <w:bCs/>
          <w14:ligatures w14:val="standardContextual"/>
        </w:rPr>
        <w:t xml:space="preserve">: </w:t>
      </w:r>
      <w:r w:rsidR="00CE3CF6">
        <w:rPr>
          <w:rFonts w:ascii="Aptos" w:eastAsia="Aptos" w:hAnsi="Aptos"/>
          <w:b/>
          <w:bCs/>
          <w14:ligatures w14:val="standardContextual"/>
        </w:rPr>
        <w:t>“</w:t>
      </w:r>
      <w:r w:rsidR="004032A0" w:rsidRPr="00AC7ADA">
        <w:rPr>
          <w:rFonts w:ascii="Aptos" w:eastAsia="Aptos" w:hAnsi="Aptos"/>
          <w:b/>
          <w:bCs/>
          <w14:ligatures w14:val="standardContextual"/>
        </w:rPr>
        <w:t>The Innovation Landscape of the Recorded Music Industry</w:t>
      </w:r>
      <w:r w:rsidR="00CE3CF6">
        <w:rPr>
          <w:rFonts w:ascii="Aptos" w:eastAsia="Aptos" w:hAnsi="Aptos"/>
          <w:b/>
          <w:bCs/>
          <w14:ligatures w14:val="standardContextual"/>
        </w:rPr>
        <w:t>”</w:t>
      </w:r>
      <w:r w:rsidR="004032A0">
        <w:rPr>
          <w:rFonts w:ascii="Aptos" w:eastAsia="Aptos" w:hAnsi="Aptos"/>
          <w:b/>
          <w:bCs/>
          <w14:ligatures w14:val="standardContextual"/>
        </w:rPr>
        <w:t xml:space="preserve"> </w:t>
      </w:r>
      <w:r w:rsidR="00CE3CF6">
        <w:rPr>
          <w:rFonts w:ascii="Aptos" w:eastAsia="Aptos" w:hAnsi="Aptos"/>
          <w:b/>
          <w:bCs/>
          <w14:ligatures w14:val="standardContextual"/>
        </w:rPr>
        <w:t xml:space="preserve">airs </w:t>
      </w:r>
      <w:r w:rsidR="00A4311D">
        <w:rPr>
          <w:rFonts w:ascii="Aptos" w:eastAsia="Aptos" w:hAnsi="Aptos"/>
          <w:b/>
          <w:bCs/>
          <w14:ligatures w14:val="standardContextual"/>
        </w:rPr>
        <w:t>29 August</w:t>
      </w:r>
      <w:r w:rsidR="00CE3CF6">
        <w:rPr>
          <w:rFonts w:ascii="Aptos" w:eastAsia="Aptos" w:hAnsi="Aptos"/>
          <w:b/>
          <w:bCs/>
          <w14:ligatures w14:val="standardContextual"/>
        </w:rPr>
        <w:t xml:space="preserve"> and features </w:t>
      </w:r>
      <w:r w:rsidR="004032A0" w:rsidRPr="004032A0">
        <w:rPr>
          <w:rFonts w:ascii="Aptos" w:eastAsia="Aptos" w:hAnsi="Aptos"/>
          <w:b/>
          <w:bCs/>
          <w14:ligatures w14:val="standardContextual"/>
        </w:rPr>
        <w:t>guest</w:t>
      </w:r>
      <w:r w:rsidR="00A4311D">
        <w:rPr>
          <w:rFonts w:ascii="Aptos" w:eastAsia="Aptos" w:hAnsi="Aptos"/>
          <w:b/>
          <w:bCs/>
          <w14:ligatures w14:val="standardContextual"/>
        </w:rPr>
        <w:t>s</w:t>
      </w:r>
      <w:r w:rsidR="00CE3CF6">
        <w:rPr>
          <w:rFonts w:ascii="Aptos" w:eastAsia="Aptos" w:hAnsi="Aptos"/>
          <w:b/>
          <w:bCs/>
          <w14:ligatures w14:val="standardContextual"/>
        </w:rPr>
        <w:t xml:space="preserve"> </w:t>
      </w:r>
      <w:r w:rsidR="00A4311D" w:rsidRPr="00A4311D">
        <w:rPr>
          <w:rFonts w:ascii="Aptos" w:eastAsia="Aptos" w:hAnsi="Aptos"/>
          <w:b/>
          <w:bCs/>
          <w14:ligatures w14:val="standardContextual"/>
        </w:rPr>
        <w:t xml:space="preserve">Chantal Epp </w:t>
      </w:r>
      <w:r w:rsidR="00A4311D">
        <w:rPr>
          <w:rFonts w:ascii="Aptos" w:eastAsia="Aptos" w:hAnsi="Aptos"/>
          <w:b/>
          <w:bCs/>
          <w14:ligatures w14:val="standardContextual"/>
        </w:rPr>
        <w:t>–</w:t>
      </w:r>
      <w:r w:rsidR="00A4311D" w:rsidRPr="00A4311D">
        <w:rPr>
          <w:rFonts w:ascii="Aptos" w:eastAsia="Aptos" w:hAnsi="Aptos"/>
          <w:b/>
          <w:bCs/>
          <w14:ligatures w14:val="standardContextual"/>
        </w:rPr>
        <w:t xml:space="preserve"> </w:t>
      </w:r>
      <w:r w:rsidR="00A4311D">
        <w:rPr>
          <w:rFonts w:ascii="Aptos" w:eastAsia="Aptos" w:hAnsi="Aptos"/>
          <w:b/>
          <w:bCs/>
          <w14:ligatures w14:val="standardContextual"/>
        </w:rPr>
        <w:t>(</w:t>
      </w:r>
      <w:r w:rsidR="00A4311D" w:rsidRPr="00A4311D">
        <w:rPr>
          <w:rFonts w:ascii="Aptos" w:eastAsia="Aptos" w:hAnsi="Aptos"/>
          <w:b/>
          <w:bCs/>
          <w14:ligatures w14:val="standardContextual"/>
        </w:rPr>
        <w:t>ClicknClear</w:t>
      </w:r>
      <w:r w:rsidR="00A4311D">
        <w:rPr>
          <w:rFonts w:ascii="Aptos" w:eastAsia="Aptos" w:hAnsi="Aptos"/>
          <w:b/>
          <w:bCs/>
          <w14:ligatures w14:val="standardContextual"/>
        </w:rPr>
        <w:t xml:space="preserve">) </w:t>
      </w:r>
      <w:r w:rsidR="00A4311D" w:rsidRPr="00A4311D">
        <w:rPr>
          <w:rFonts w:ascii="Aptos" w:eastAsia="Aptos" w:hAnsi="Aptos"/>
          <w:b/>
          <w:bCs/>
          <w14:ligatures w14:val="standardContextual"/>
        </w:rPr>
        <w:t xml:space="preserve">Olivier Parfait </w:t>
      </w:r>
      <w:r w:rsidR="00A4311D">
        <w:rPr>
          <w:rFonts w:ascii="Aptos" w:eastAsia="Aptos" w:hAnsi="Aptos"/>
          <w:b/>
          <w:bCs/>
          <w14:ligatures w14:val="standardContextual"/>
        </w:rPr>
        <w:t>–</w:t>
      </w:r>
      <w:r w:rsidR="00A4311D" w:rsidRPr="00A4311D">
        <w:rPr>
          <w:rFonts w:ascii="Aptos" w:eastAsia="Aptos" w:hAnsi="Aptos"/>
          <w:b/>
          <w:bCs/>
          <w14:ligatures w14:val="standardContextual"/>
        </w:rPr>
        <w:t xml:space="preserve"> </w:t>
      </w:r>
      <w:r w:rsidR="00A4311D">
        <w:rPr>
          <w:rFonts w:ascii="Aptos" w:eastAsia="Aptos" w:hAnsi="Aptos"/>
          <w:b/>
          <w:bCs/>
          <w14:ligatures w14:val="standardContextual"/>
        </w:rPr>
        <w:t>(</w:t>
      </w:r>
      <w:r w:rsidR="00A4311D" w:rsidRPr="00A4311D">
        <w:rPr>
          <w:rFonts w:ascii="Aptos" w:eastAsia="Aptos" w:hAnsi="Aptos"/>
          <w:b/>
          <w:bCs/>
          <w14:ligatures w14:val="standardContextual"/>
        </w:rPr>
        <w:t>Sony Music Entertainment</w:t>
      </w:r>
      <w:r w:rsidR="00A4311D">
        <w:rPr>
          <w:rFonts w:ascii="Aptos" w:eastAsia="Aptos" w:hAnsi="Aptos"/>
          <w:b/>
          <w:bCs/>
          <w14:ligatures w14:val="standardContextual"/>
        </w:rPr>
        <w:t>)</w:t>
      </w:r>
    </w:p>
    <w:p w14:paraId="796FE07D" w14:textId="77777777" w:rsidR="00AC7ADA" w:rsidRPr="00AC7ADA" w:rsidRDefault="00AC7ADA" w:rsidP="00AC7ADA">
      <w:pPr>
        <w:spacing w:after="0" w:line="240" w:lineRule="auto"/>
        <w:rPr>
          <w:rFonts w:ascii="Aptos" w:eastAsia="Aptos" w:hAnsi="Aptos"/>
          <w14:ligatures w14:val="standardContextual"/>
        </w:rPr>
      </w:pPr>
    </w:p>
    <w:p w14:paraId="1BE97AF9" w14:textId="77777777" w:rsidR="00CE3CF6" w:rsidRDefault="00CE3CF6" w:rsidP="005D3D88">
      <w:pPr>
        <w:spacing w:after="0" w:line="240" w:lineRule="auto"/>
        <w:rPr>
          <w:rFonts w:ascii="Aptos" w:eastAsia="Aptos" w:hAnsi="Aptos"/>
          <w:i/>
          <w:iCs/>
          <w14:ligatures w14:val="standardContextual"/>
        </w:rPr>
      </w:pPr>
    </w:p>
    <w:p w14:paraId="5DA90888" w14:textId="52B2F43C" w:rsidR="00AC7ADA" w:rsidRPr="00AC7ADA" w:rsidRDefault="00A4311D" w:rsidP="005D3D88">
      <w:pPr>
        <w:spacing w:after="120" w:line="240" w:lineRule="auto"/>
        <w:rPr>
          <w:rFonts w:ascii="Aptos" w:eastAsia="Aptos" w:hAnsi="Aptos"/>
          <w:i/>
          <w:iCs/>
          <w14:ligatures w14:val="standardContextual"/>
        </w:rPr>
      </w:pPr>
      <w:r>
        <w:rPr>
          <w:rFonts w:ascii="Aptos" w:eastAsia="Aptos" w:hAnsi="Aptos"/>
          <w:i/>
          <w:iCs/>
          <w14:ligatures w14:val="standardContextual"/>
        </w:rPr>
        <w:t>XX</w:t>
      </w:r>
      <w:r w:rsidR="00AC7ADA" w:rsidRPr="00AC7ADA">
        <w:rPr>
          <w:rFonts w:ascii="Aptos" w:eastAsia="Aptos" w:hAnsi="Aptos"/>
          <w:i/>
          <w:iCs/>
          <w14:ligatures w14:val="standardContextual"/>
        </w:rPr>
        <w:t xml:space="preserve"> </w:t>
      </w:r>
      <w:proofErr w:type="gramStart"/>
      <w:r w:rsidR="00AC7ADA" w:rsidRPr="00AC7ADA">
        <w:rPr>
          <w:rFonts w:ascii="Aptos" w:eastAsia="Aptos" w:hAnsi="Aptos"/>
          <w:i/>
          <w:iCs/>
          <w14:ligatures w14:val="standardContextual"/>
        </w:rPr>
        <w:t>August,</w:t>
      </w:r>
      <w:proofErr w:type="gramEnd"/>
      <w:r w:rsidR="00AC7ADA" w:rsidRPr="00AC7ADA">
        <w:rPr>
          <w:rFonts w:ascii="Aptos" w:eastAsia="Aptos" w:hAnsi="Aptos"/>
          <w:i/>
          <w:iCs/>
          <w14:ligatures w14:val="standardContextual"/>
        </w:rPr>
        <w:t xml:space="preserve"> 2024, for immediate release –</w:t>
      </w:r>
    </w:p>
    <w:p w14:paraId="5404237B" w14:textId="73CE0878" w:rsidR="00AC7ADA" w:rsidRPr="00AC7ADA" w:rsidRDefault="00AC7ADA" w:rsidP="00AC7ADA">
      <w:pPr>
        <w:spacing w:after="0" w:line="240" w:lineRule="auto"/>
        <w:rPr>
          <w:rFonts w:ascii="Aptos" w:eastAsia="Aptos" w:hAnsi="Aptos"/>
          <w14:ligatures w14:val="standardContextual"/>
        </w:rPr>
      </w:pPr>
      <w:r w:rsidRPr="00AC7ADA">
        <w:rPr>
          <w:rFonts w:ascii="Aptos" w:eastAsia="Aptos" w:hAnsi="Aptos"/>
          <w14:ligatures w14:val="standardContextual"/>
        </w:rPr>
        <w:t xml:space="preserve">Building on its various innovation-led initiatives of the past 12 months, including its groundbreaking </w:t>
      </w:r>
      <w:hyperlink r:id="rId12" w:history="1">
        <w:r w:rsidRPr="00AC7ADA">
          <w:rPr>
            <w:rFonts w:ascii="Aptos" w:eastAsia="Aptos" w:hAnsi="Aptos"/>
            <w:color w:val="467886"/>
            <w:u w:val="single"/>
            <w14:ligatures w14:val="standardContextual"/>
          </w:rPr>
          <w:t>Grow Music</w:t>
        </w:r>
      </w:hyperlink>
      <w:r w:rsidRPr="00AC7ADA">
        <w:rPr>
          <w:rFonts w:ascii="Aptos" w:eastAsia="Aptos" w:hAnsi="Aptos"/>
          <w14:ligatures w14:val="standardContextual"/>
        </w:rPr>
        <w:t xml:space="preserve"> partnership with London &amp; Partners </w:t>
      </w:r>
      <w:hyperlink r:id="rId13" w:history="1">
        <w:r w:rsidRPr="00AC7ADA">
          <w:rPr>
            <w:rFonts w:ascii="Aptos" w:eastAsia="Aptos" w:hAnsi="Aptos"/>
            <w:color w:val="467886"/>
            <w:u w:val="single"/>
            <w14:ligatures w14:val="standardContextual"/>
          </w:rPr>
          <w:t>announced</w:t>
        </w:r>
      </w:hyperlink>
      <w:r w:rsidRPr="00AC7ADA">
        <w:rPr>
          <w:rFonts w:ascii="Aptos" w:eastAsia="Aptos" w:hAnsi="Aptos"/>
          <w14:ligatures w14:val="standardContextual"/>
        </w:rPr>
        <w:t xml:space="preserve"> in July, the BPI is excited to </w:t>
      </w:r>
      <w:r w:rsidR="00A4311D">
        <w:rPr>
          <w:rFonts w:ascii="Aptos" w:eastAsia="Aptos" w:hAnsi="Aptos"/>
          <w14:ligatures w14:val="standardContextual"/>
        </w:rPr>
        <w:t xml:space="preserve">release episode two of its </w:t>
      </w:r>
      <w:r w:rsidRPr="00AC7ADA">
        <w:rPr>
          <w:rFonts w:ascii="Aptos" w:eastAsia="Aptos" w:hAnsi="Aptos"/>
          <w:b/>
          <w:bCs/>
          <w:i/>
          <w:iCs/>
          <w14:ligatures w14:val="standardContextual"/>
        </w:rPr>
        <w:t>BPI Innovation Podcast</w:t>
      </w:r>
      <w:r w:rsidR="00EB79DB">
        <w:rPr>
          <w:rFonts w:ascii="Aptos" w:eastAsia="Aptos" w:hAnsi="Aptos"/>
          <w:b/>
          <w:bCs/>
          <w:i/>
          <w:iCs/>
          <w14:ligatures w14:val="standardContextual"/>
        </w:rPr>
        <w:t>s</w:t>
      </w:r>
      <w:r w:rsidRPr="00AC7ADA">
        <w:rPr>
          <w:rFonts w:ascii="Aptos" w:eastAsia="Aptos" w:hAnsi="Aptos"/>
          <w14:ligatures w14:val="standardContextual"/>
        </w:rPr>
        <w:t>.</w:t>
      </w:r>
    </w:p>
    <w:p w14:paraId="3DD1FA21" w14:textId="77777777" w:rsidR="00AC7ADA" w:rsidRPr="00AC7ADA" w:rsidRDefault="00AC7ADA" w:rsidP="00AC7ADA">
      <w:pPr>
        <w:spacing w:after="0" w:line="240" w:lineRule="auto"/>
        <w:rPr>
          <w:rFonts w:ascii="Aptos" w:eastAsia="Aptos" w:hAnsi="Aptos"/>
          <w14:ligatures w14:val="standardContextual"/>
        </w:rPr>
      </w:pPr>
    </w:p>
    <w:p w14:paraId="0C587D85" w14:textId="7C87EC74" w:rsidR="00A4311D" w:rsidRDefault="00A4311D" w:rsidP="00AC7ADA">
      <w:pPr>
        <w:spacing w:after="0" w:line="240" w:lineRule="auto"/>
        <w:rPr>
          <w:rFonts w:ascii="Aptos" w:eastAsia="Aptos" w:hAnsi="Aptos"/>
          <w14:ligatures w14:val="standardContextual"/>
        </w:rPr>
      </w:pPr>
      <w:r>
        <w:rPr>
          <w:rFonts w:ascii="Aptos" w:eastAsia="Aptos" w:hAnsi="Aptos"/>
          <w14:ligatures w14:val="standardContextual"/>
        </w:rPr>
        <w:t>This episode delves</w:t>
      </w:r>
      <w:r w:rsidRPr="00A4311D">
        <w:rPr>
          <w:rFonts w:ascii="Aptos" w:eastAsia="Aptos" w:hAnsi="Aptos"/>
          <w14:ligatures w14:val="standardContextual"/>
        </w:rPr>
        <w:t xml:space="preserve"> into the journey of ClicknClear, a pioneering startup that set out to solve a critical issue in the UK recorded music industry. We explore how founder Chantal Epp's innovative approach caught the attention of Sony Music Entertainment, leading to a collaborative partnership that not only addressed key industry challenges but also paved the way for education, and new revenue opportunities in music rights management. Through this case study, we'll uncover the realities of working with major labels, the lessons learned on both sides, the complexities of licensing, and what it takes for startups to successfully collaborate with industry giants like Sony Music.</w:t>
      </w:r>
      <w:r>
        <w:rPr>
          <w:rFonts w:ascii="Aptos" w:eastAsia="Aptos" w:hAnsi="Aptos"/>
          <w14:ligatures w14:val="standardContextual"/>
        </w:rPr>
        <w:t xml:space="preserve"> Listen here. </w:t>
      </w:r>
    </w:p>
    <w:p w14:paraId="16728223" w14:textId="77777777" w:rsidR="00A4311D" w:rsidRDefault="00A4311D" w:rsidP="00AC7ADA">
      <w:pPr>
        <w:spacing w:after="0" w:line="240" w:lineRule="auto"/>
        <w:rPr>
          <w:rFonts w:ascii="Aptos" w:eastAsia="Aptos" w:hAnsi="Aptos"/>
          <w14:ligatures w14:val="standardContextual"/>
        </w:rPr>
      </w:pPr>
    </w:p>
    <w:p w14:paraId="37D066C3" w14:textId="39D40938" w:rsidR="00AC7ADA" w:rsidRPr="00AC7ADA" w:rsidRDefault="00AC7ADA" w:rsidP="00AC7ADA">
      <w:pPr>
        <w:spacing w:after="0" w:line="240" w:lineRule="auto"/>
        <w:rPr>
          <w:rFonts w:ascii="Aptos" w:eastAsia="Aptos" w:hAnsi="Aptos" w:cs="Aptos"/>
          <w14:ligatures w14:val="standardContextual"/>
        </w:rPr>
      </w:pPr>
      <w:r w:rsidRPr="00AC7ADA">
        <w:rPr>
          <w:rFonts w:ascii="Aptos" w:eastAsia="Aptos" w:hAnsi="Aptos"/>
          <w14:ligatures w14:val="standardContextual"/>
        </w:rPr>
        <w:t>Set to air fortnightly on alternate Thursdays, t</w:t>
      </w:r>
      <w:r w:rsidRPr="00AC7ADA">
        <w:rPr>
          <w:rFonts w:ascii="Aptos" w:eastAsia="Aptos" w:hAnsi="Aptos" w:cs="Segoe UI"/>
          <w14:ligatures w14:val="standardContextual"/>
        </w:rPr>
        <w:t xml:space="preserve">he </w:t>
      </w:r>
      <w:r w:rsidRPr="00AC7ADA">
        <w:rPr>
          <w:rFonts w:ascii="Aptos" w:eastAsia="Aptos" w:hAnsi="Aptos" w:cs="Segoe UI"/>
          <w:i/>
          <w:iCs/>
          <w14:ligatures w14:val="standardContextual"/>
        </w:rPr>
        <w:t>BPI Innovation Podcast</w:t>
      </w:r>
      <w:r w:rsidRPr="00AC7ADA">
        <w:rPr>
          <w:rFonts w:ascii="Aptos" w:eastAsia="Aptos" w:hAnsi="Aptos" w:cs="Segoe UI"/>
          <w14:ligatures w14:val="standardContextual"/>
        </w:rPr>
        <w:t xml:space="preserve"> will aim to spotlight </w:t>
      </w:r>
      <w:r w:rsidRPr="00AC7ADA">
        <w:rPr>
          <w:rFonts w:ascii="Aptos" w:eastAsia="Aptos" w:hAnsi="Aptos" w:cs="Aptos"/>
          <w14:ligatures w14:val="standardContextual"/>
        </w:rPr>
        <w:t>the most interesting, innovative ideas being developed across the music industry today. They will look to highlight exciting new technologies that are power</w:t>
      </w:r>
      <w:r w:rsidR="00EB79DB">
        <w:rPr>
          <w:rFonts w:ascii="Aptos" w:eastAsia="Aptos" w:hAnsi="Aptos" w:cs="Aptos"/>
          <w14:ligatures w14:val="standardContextual"/>
        </w:rPr>
        <w:t>ing</w:t>
      </w:r>
      <w:r w:rsidRPr="00AC7ADA">
        <w:rPr>
          <w:rFonts w:ascii="Aptos" w:eastAsia="Aptos" w:hAnsi="Aptos" w:cs="Aptos"/>
          <w14:ligatures w14:val="standardContextual"/>
        </w:rPr>
        <w:t xml:space="preserve"> or are being powered by music and by the innovative record labels and start-ups collaborating successfully to shape the future of our industry.</w:t>
      </w:r>
    </w:p>
    <w:p w14:paraId="288852F5" w14:textId="77777777" w:rsidR="00AC7ADA" w:rsidRPr="00AC7ADA" w:rsidRDefault="00AC7ADA" w:rsidP="00AC7ADA">
      <w:pPr>
        <w:spacing w:after="0" w:line="240" w:lineRule="auto"/>
        <w:rPr>
          <w:rFonts w:ascii="Aptos" w:eastAsia="Aptos" w:hAnsi="Aptos" w:cs="Segoe UI"/>
          <w14:ligatures w14:val="standardContextual"/>
        </w:rPr>
      </w:pPr>
    </w:p>
    <w:p w14:paraId="10E35A9F" w14:textId="4E4A714B" w:rsidR="00AC7ADA" w:rsidRDefault="00AC7ADA" w:rsidP="00AC7ADA">
      <w:pPr>
        <w:spacing w:after="0" w:line="240" w:lineRule="auto"/>
        <w:rPr>
          <w:rFonts w:ascii="Aptos" w:eastAsia="Aptos" w:hAnsi="Aptos" w:cs="Segoe UI"/>
          <w14:ligatures w14:val="standardContextual"/>
        </w:rPr>
      </w:pPr>
      <w:r w:rsidRPr="00AC7ADA">
        <w:rPr>
          <w:rFonts w:ascii="Aptos" w:eastAsia="Aptos" w:hAnsi="Aptos" w:cs="Segoe UI"/>
          <w14:ligatures w14:val="standardContextual"/>
        </w:rPr>
        <w:t>Hosted by BPI’s Innovation Manager, Amalie Briden</w:t>
      </w:r>
      <w:r w:rsidR="00C43A7B">
        <w:rPr>
          <w:rFonts w:ascii="Aptos" w:eastAsia="Aptos" w:hAnsi="Aptos" w:cs="Segoe UI"/>
          <w14:ligatures w14:val="standardContextual"/>
        </w:rPr>
        <w:t>,</w:t>
      </w:r>
      <w:r w:rsidRPr="00AC7ADA">
        <w:rPr>
          <w:rFonts w:ascii="Aptos" w:eastAsia="Aptos" w:hAnsi="Aptos" w:cs="Segoe UI"/>
          <w14:ligatures w14:val="standardContextual"/>
        </w:rPr>
        <w:t xml:space="preserve"> and produced by the BPI’s Laura Bower, each episode will </w:t>
      </w:r>
      <w:r w:rsidR="00EB79DB">
        <w:rPr>
          <w:rFonts w:ascii="Aptos" w:eastAsia="Aptos" w:hAnsi="Aptos" w:cs="Segoe UI"/>
          <w14:ligatures w14:val="standardContextual"/>
        </w:rPr>
        <w:t xml:space="preserve">explore </w:t>
      </w:r>
      <w:r w:rsidRPr="00AC7ADA">
        <w:rPr>
          <w:rFonts w:ascii="Aptos" w:eastAsia="Aptos" w:hAnsi="Aptos" w:cs="Segoe UI"/>
          <w14:ligatures w14:val="standardContextual"/>
        </w:rPr>
        <w:t>a key issue – and the opportunit</w:t>
      </w:r>
      <w:r w:rsidR="00EB79DB">
        <w:rPr>
          <w:rFonts w:ascii="Aptos" w:eastAsia="Aptos" w:hAnsi="Aptos" w:cs="Segoe UI"/>
          <w14:ligatures w14:val="standardContextual"/>
        </w:rPr>
        <w:t>ies</w:t>
      </w:r>
      <w:r w:rsidRPr="00AC7ADA">
        <w:rPr>
          <w:rFonts w:ascii="Aptos" w:eastAsia="Aptos" w:hAnsi="Aptos" w:cs="Segoe UI"/>
          <w14:ligatures w14:val="standardContextual"/>
        </w:rPr>
        <w:t xml:space="preserve"> or challenge</w:t>
      </w:r>
      <w:r w:rsidR="00004BCB">
        <w:rPr>
          <w:rFonts w:ascii="Aptos" w:eastAsia="Aptos" w:hAnsi="Aptos" w:cs="Segoe UI"/>
          <w14:ligatures w14:val="standardContextual"/>
        </w:rPr>
        <w:t>s</w:t>
      </w:r>
      <w:r w:rsidRPr="00AC7ADA">
        <w:rPr>
          <w:rFonts w:ascii="Aptos" w:eastAsia="Aptos" w:hAnsi="Aptos" w:cs="Segoe UI"/>
          <w14:ligatures w14:val="standardContextual"/>
        </w:rPr>
        <w:t xml:space="preserve"> </w:t>
      </w:r>
      <w:r w:rsidR="00EB79DB">
        <w:rPr>
          <w:rFonts w:ascii="Aptos" w:eastAsia="Aptos" w:hAnsi="Aptos" w:cs="Segoe UI"/>
          <w14:ligatures w14:val="standardContextual"/>
        </w:rPr>
        <w:t xml:space="preserve">that come with </w:t>
      </w:r>
      <w:r w:rsidRPr="00AC7ADA">
        <w:rPr>
          <w:rFonts w:ascii="Aptos" w:eastAsia="Aptos" w:hAnsi="Aptos" w:cs="Segoe UI"/>
          <w14:ligatures w14:val="standardContextual"/>
        </w:rPr>
        <w:t>this.  It will bring together record label executives and start-up founders, drawn from across the BPI’s community of members and partners, to explore their unique perspectives. </w:t>
      </w:r>
    </w:p>
    <w:p w14:paraId="249A5C17" w14:textId="77777777" w:rsidR="00EB79DB" w:rsidRPr="00AC7ADA" w:rsidRDefault="00EB79DB" w:rsidP="00EB79DB">
      <w:pPr>
        <w:spacing w:after="0" w:line="240" w:lineRule="auto"/>
        <w:rPr>
          <w:rFonts w:ascii="Aptos" w:eastAsia="Aptos" w:hAnsi="Aptos"/>
          <w14:ligatures w14:val="standardContextual"/>
        </w:rPr>
      </w:pPr>
      <w:r w:rsidRPr="00AC7ADA">
        <w:rPr>
          <w:rFonts w:ascii="Aptos" w:eastAsia="Aptos" w:hAnsi="Aptos"/>
          <w14:ligatures w14:val="standardContextual"/>
        </w:rPr>
        <w:t> </w:t>
      </w:r>
    </w:p>
    <w:p w14:paraId="3FB9D15C" w14:textId="7E250432" w:rsidR="00AC7ADA" w:rsidRDefault="00AC7ADA" w:rsidP="00AC7ADA">
      <w:pPr>
        <w:spacing w:after="0" w:line="240" w:lineRule="auto"/>
        <w:textAlignment w:val="baseline"/>
        <w:rPr>
          <w:rFonts w:ascii="Aptos" w:eastAsia="Times New Roman" w:hAnsi="Aptos" w:cs="Aptos"/>
          <w:lang w:eastAsia="en-GB"/>
        </w:rPr>
      </w:pPr>
      <w:r w:rsidRPr="00AC7ADA">
        <w:rPr>
          <w:rFonts w:ascii="Aptos" w:eastAsia="Times New Roman" w:hAnsi="Aptos" w:cs="Segoe UI"/>
          <w:lang w:eastAsia="en-GB"/>
        </w:rPr>
        <w:t xml:space="preserve">The BPI Innovation Podcast series is </w:t>
      </w:r>
      <w:r w:rsidRPr="00AC7ADA">
        <w:rPr>
          <w:rFonts w:ascii="Aptos" w:eastAsia="Aptos" w:hAnsi="Aptos" w:cs="Segoe UI"/>
          <w:lang w:eastAsia="en-GB"/>
        </w:rPr>
        <w:t xml:space="preserve">designed for anyone working </w:t>
      </w:r>
      <w:r w:rsidRPr="00AC7ADA">
        <w:rPr>
          <w:rFonts w:ascii="Aptos" w:eastAsia="Times New Roman" w:hAnsi="Aptos" w:cs="Aptos"/>
          <w:lang w:eastAsia="en-GB"/>
        </w:rPr>
        <w:t xml:space="preserve">in, or interested in </w:t>
      </w:r>
      <w:r w:rsidR="00EB79DB">
        <w:rPr>
          <w:rFonts w:ascii="Aptos" w:eastAsia="Times New Roman" w:hAnsi="Aptos" w:cs="Aptos"/>
          <w:lang w:eastAsia="en-GB"/>
        </w:rPr>
        <w:t xml:space="preserve">the </w:t>
      </w:r>
      <w:r w:rsidRPr="00AC7ADA">
        <w:rPr>
          <w:rFonts w:ascii="Aptos" w:eastAsia="Times New Roman" w:hAnsi="Aptos" w:cs="Aptos"/>
          <w:lang w:eastAsia="en-GB"/>
        </w:rPr>
        <w:t xml:space="preserve">recorded music industry and the tech start-ups and scale-ups </w:t>
      </w:r>
      <w:r w:rsidR="00EB79DB">
        <w:rPr>
          <w:rFonts w:ascii="Aptos" w:eastAsia="Times New Roman" w:hAnsi="Aptos" w:cs="Aptos"/>
          <w:lang w:eastAsia="en-GB"/>
        </w:rPr>
        <w:t xml:space="preserve">that </w:t>
      </w:r>
      <w:r w:rsidRPr="00AC7ADA">
        <w:rPr>
          <w:rFonts w:ascii="Aptos" w:eastAsia="Times New Roman" w:hAnsi="Aptos" w:cs="Aptos"/>
          <w:lang w:eastAsia="en-GB"/>
        </w:rPr>
        <w:t xml:space="preserve">are </w:t>
      </w:r>
      <w:r w:rsidR="00EB79DB">
        <w:rPr>
          <w:rFonts w:ascii="Aptos" w:eastAsia="Times New Roman" w:hAnsi="Aptos" w:cs="Aptos"/>
          <w:lang w:eastAsia="en-GB"/>
        </w:rPr>
        <w:t xml:space="preserve">shaping meaningful change </w:t>
      </w:r>
      <w:r w:rsidR="00004BCB">
        <w:rPr>
          <w:rFonts w:ascii="Aptos" w:eastAsia="Times New Roman" w:hAnsi="Aptos" w:cs="Aptos"/>
          <w:lang w:eastAsia="en-GB"/>
        </w:rPr>
        <w:t>in</w:t>
      </w:r>
      <w:r w:rsidR="00EB79DB">
        <w:rPr>
          <w:rFonts w:ascii="Aptos" w:eastAsia="Times New Roman" w:hAnsi="Aptos" w:cs="Aptos"/>
          <w:lang w:eastAsia="en-GB"/>
        </w:rPr>
        <w:t xml:space="preserve"> </w:t>
      </w:r>
      <w:r w:rsidRPr="00AC7ADA">
        <w:rPr>
          <w:rFonts w:ascii="Aptos" w:eastAsia="Aptos" w:hAnsi="Aptos" w:cs="Segoe UI"/>
          <w:lang w:eastAsia="en-GB"/>
        </w:rPr>
        <w:t xml:space="preserve">how we discover, </w:t>
      </w:r>
      <w:r w:rsidRPr="00AC7ADA">
        <w:rPr>
          <w:rFonts w:ascii="Aptos" w:eastAsia="Times New Roman" w:hAnsi="Aptos" w:cs="Aptos"/>
          <w:lang w:eastAsia="en-GB"/>
        </w:rPr>
        <w:t>consume and engage with music.</w:t>
      </w:r>
      <w:r w:rsidRPr="00AC7ADA">
        <w:rPr>
          <w:rFonts w:ascii="Arial" w:eastAsia="Aptos" w:hAnsi="Arial" w:cs="Arial"/>
          <w:lang w:eastAsia="en-GB"/>
        </w:rPr>
        <w:t> </w:t>
      </w:r>
      <w:r w:rsidRPr="00AC7ADA">
        <w:rPr>
          <w:rFonts w:ascii="Aptos" w:eastAsia="Times New Roman" w:hAnsi="Aptos" w:cs="Segoe UI"/>
          <w:lang w:eastAsia="en-GB"/>
        </w:rPr>
        <w:t xml:space="preserve"> Listeners can t</w:t>
      </w:r>
      <w:r w:rsidRPr="00AC7ADA">
        <w:rPr>
          <w:rFonts w:ascii="Aptos" w:eastAsia="Aptos" w:hAnsi="Aptos" w:cs="Segoe UI"/>
          <w:lang w:eastAsia="en-GB"/>
        </w:rPr>
        <w:t xml:space="preserve">une in to hear case-studies and </w:t>
      </w:r>
      <w:r w:rsidRPr="00AC7ADA">
        <w:rPr>
          <w:rFonts w:ascii="Aptos" w:eastAsia="Times New Roman" w:hAnsi="Aptos" w:cs="Aptos"/>
          <w:lang w:eastAsia="en-GB"/>
        </w:rPr>
        <w:t>real</w:t>
      </w:r>
      <w:r w:rsidR="00EB79DB">
        <w:rPr>
          <w:rFonts w:ascii="Aptos" w:eastAsia="Times New Roman" w:hAnsi="Aptos" w:cs="Aptos"/>
          <w:lang w:eastAsia="en-GB"/>
        </w:rPr>
        <w:t>-</w:t>
      </w:r>
      <w:r w:rsidRPr="00AC7ADA">
        <w:rPr>
          <w:rFonts w:ascii="Aptos" w:eastAsia="Times New Roman" w:hAnsi="Aptos" w:cs="Aptos"/>
          <w:lang w:eastAsia="en-GB"/>
        </w:rPr>
        <w:t xml:space="preserve">world examples of how innovation is blossoming in the music industry, </w:t>
      </w:r>
      <w:r w:rsidR="00EB79DB">
        <w:rPr>
          <w:rFonts w:ascii="Aptos" w:eastAsia="Times New Roman" w:hAnsi="Aptos" w:cs="Aptos"/>
          <w:lang w:eastAsia="en-GB"/>
        </w:rPr>
        <w:t>and so</w:t>
      </w:r>
      <w:r w:rsidRPr="00AC7ADA">
        <w:rPr>
          <w:rFonts w:ascii="Aptos" w:eastAsia="Times New Roman" w:hAnsi="Aptos" w:cs="Aptos"/>
          <w:lang w:eastAsia="en-GB"/>
        </w:rPr>
        <w:t xml:space="preserve"> better understand the types of</w:t>
      </w:r>
      <w:r w:rsidR="00EB79DB">
        <w:rPr>
          <w:rFonts w:ascii="Aptos" w:eastAsia="Times New Roman" w:hAnsi="Aptos" w:cs="Aptos"/>
          <w:lang w:eastAsia="en-GB"/>
        </w:rPr>
        <w:t xml:space="preserve"> partnerships that are flourishing </w:t>
      </w:r>
      <w:r w:rsidRPr="00AC7ADA">
        <w:rPr>
          <w:rFonts w:ascii="Aptos" w:eastAsia="Times New Roman" w:hAnsi="Aptos" w:cs="Aptos"/>
          <w:lang w:eastAsia="en-GB"/>
        </w:rPr>
        <w:t>between labels and start-ups</w:t>
      </w:r>
      <w:r w:rsidR="00EB79DB">
        <w:rPr>
          <w:rFonts w:ascii="Aptos" w:eastAsia="Times New Roman" w:hAnsi="Aptos" w:cs="Aptos"/>
          <w:lang w:eastAsia="en-GB"/>
        </w:rPr>
        <w:t>.</w:t>
      </w:r>
    </w:p>
    <w:p w14:paraId="0143E9C0" w14:textId="77777777" w:rsidR="003C761A" w:rsidRDefault="003C761A" w:rsidP="00AC7ADA">
      <w:pPr>
        <w:spacing w:after="0" w:line="240" w:lineRule="auto"/>
        <w:textAlignment w:val="baseline"/>
        <w:rPr>
          <w:rFonts w:ascii="Aptos" w:eastAsia="Times New Roman" w:hAnsi="Aptos" w:cs="Aptos"/>
          <w:lang w:eastAsia="en-GB"/>
        </w:rPr>
      </w:pPr>
    </w:p>
    <w:p w14:paraId="4FB7DE2B" w14:textId="7B350314" w:rsidR="00CE3CF6" w:rsidRDefault="00CE3CF6" w:rsidP="004032A0">
      <w:pPr>
        <w:spacing w:after="0" w:line="240" w:lineRule="auto"/>
        <w:textAlignment w:val="baseline"/>
        <w:rPr>
          <w:rFonts w:ascii="Aptos" w:eastAsia="Aptos" w:hAnsi="Aptos"/>
          <w14:ligatures w14:val="standardContextual"/>
        </w:rPr>
      </w:pPr>
      <w:r>
        <w:rPr>
          <w:rFonts w:ascii="Aptos" w:eastAsia="Aptos" w:hAnsi="Aptos"/>
          <w14:ligatures w14:val="standardContextual"/>
        </w:rPr>
        <w:t>ENDS –</w:t>
      </w:r>
    </w:p>
    <w:p w14:paraId="570F943C" w14:textId="77777777" w:rsidR="00CE3CF6" w:rsidRDefault="00CE3CF6" w:rsidP="004032A0">
      <w:pPr>
        <w:spacing w:after="0" w:line="240" w:lineRule="auto"/>
        <w:textAlignment w:val="baseline"/>
        <w:rPr>
          <w:rFonts w:ascii="Aptos" w:eastAsia="Aptos" w:hAnsi="Aptos"/>
          <w14:ligatures w14:val="standardContextual"/>
        </w:rPr>
      </w:pPr>
    </w:p>
    <w:p w14:paraId="2A491440" w14:textId="77777777" w:rsidR="00927B6F" w:rsidRPr="004032A0" w:rsidRDefault="00927B6F" w:rsidP="00686FEE">
      <w:pPr>
        <w:tabs>
          <w:tab w:val="left" w:pos="1140"/>
        </w:tabs>
        <w:spacing w:after="120"/>
        <w:rPr>
          <w:rFonts w:ascii="Aptos" w:hAnsi="Aptos"/>
          <w:u w:val="single"/>
        </w:rPr>
      </w:pPr>
      <w:r w:rsidRPr="004032A0">
        <w:rPr>
          <w:rFonts w:ascii="Aptos" w:hAnsi="Aptos"/>
          <w:u w:val="single"/>
        </w:rPr>
        <w:t>Enquiries</w:t>
      </w:r>
    </w:p>
    <w:p w14:paraId="00E3549C" w14:textId="77777777" w:rsidR="004032A0" w:rsidRDefault="004207FA" w:rsidP="00C76D89">
      <w:pPr>
        <w:tabs>
          <w:tab w:val="left" w:pos="1140"/>
        </w:tabs>
        <w:spacing w:after="0"/>
        <w:rPr>
          <w:rFonts w:ascii="Aptos" w:hAnsi="Aptos"/>
        </w:rPr>
      </w:pPr>
      <w:r w:rsidRPr="004032A0">
        <w:rPr>
          <w:rFonts w:ascii="Aptos" w:hAnsi="Aptos"/>
        </w:rPr>
        <w:t>Gennaro Castaldo</w:t>
      </w:r>
      <w:r w:rsidR="00D134BC" w:rsidRPr="004032A0">
        <w:rPr>
          <w:rFonts w:ascii="Aptos" w:hAnsi="Aptos"/>
        </w:rPr>
        <w:tab/>
      </w:r>
      <w:hyperlink r:id="rId14" w:history="1">
        <w:r w:rsidRPr="004032A0">
          <w:rPr>
            <w:rStyle w:val="Hyperlink"/>
            <w:rFonts w:ascii="Aptos" w:hAnsi="Aptos"/>
          </w:rPr>
          <w:t>gennaro.castaldo@bpi.co.uk</w:t>
        </w:r>
      </w:hyperlink>
      <w:r w:rsidR="004032A0">
        <w:rPr>
          <w:rStyle w:val="Hyperlink"/>
          <w:rFonts w:ascii="Aptos" w:hAnsi="Aptos"/>
          <w:u w:val="none"/>
        </w:rPr>
        <w:tab/>
      </w:r>
      <w:r w:rsidR="004032A0">
        <w:rPr>
          <w:rStyle w:val="Hyperlink"/>
          <w:rFonts w:ascii="Aptos" w:hAnsi="Aptos"/>
          <w:u w:val="none"/>
        </w:rPr>
        <w:tab/>
      </w:r>
      <w:r w:rsidRPr="004032A0">
        <w:rPr>
          <w:rFonts w:ascii="Aptos" w:hAnsi="Aptos"/>
        </w:rPr>
        <w:t>+44 (0)7801 194 139</w:t>
      </w:r>
    </w:p>
    <w:p w14:paraId="5A7E00E3" w14:textId="49D48F1C" w:rsidR="00C76D89" w:rsidRDefault="004032A0" w:rsidP="00C76D89">
      <w:pPr>
        <w:tabs>
          <w:tab w:val="left" w:pos="1140"/>
        </w:tabs>
        <w:spacing w:after="0"/>
        <w:rPr>
          <w:rFonts w:ascii="Aptos" w:hAnsi="Aptos"/>
        </w:rPr>
      </w:pPr>
      <w:r>
        <w:rPr>
          <w:rFonts w:ascii="Aptos" w:hAnsi="Aptos"/>
        </w:rPr>
        <w:t>Jake Hills</w:t>
      </w:r>
      <w:r>
        <w:rPr>
          <w:rFonts w:ascii="Aptos" w:hAnsi="Aptos"/>
        </w:rPr>
        <w:tab/>
      </w:r>
      <w:r>
        <w:rPr>
          <w:rFonts w:ascii="Aptos" w:hAnsi="Aptos"/>
        </w:rPr>
        <w:tab/>
      </w:r>
      <w:r>
        <w:rPr>
          <w:rFonts w:ascii="Aptos" w:hAnsi="Aptos"/>
        </w:rPr>
        <w:tab/>
      </w:r>
      <w:hyperlink r:id="rId15" w:history="1">
        <w:r w:rsidRPr="00C62EB3">
          <w:rPr>
            <w:rStyle w:val="Hyperlink"/>
            <w:rFonts w:ascii="Aptos" w:hAnsi="Aptos"/>
          </w:rPr>
          <w:t>jake.hills@bpi.co.uk</w:t>
        </w:r>
      </w:hyperlink>
      <w:r>
        <w:rPr>
          <w:rFonts w:ascii="Aptos" w:hAnsi="Aptos"/>
        </w:rPr>
        <w:tab/>
      </w:r>
      <w:r>
        <w:rPr>
          <w:rFonts w:ascii="Aptos" w:hAnsi="Aptos"/>
        </w:rPr>
        <w:tab/>
      </w:r>
      <w:r>
        <w:rPr>
          <w:rFonts w:ascii="Aptos" w:hAnsi="Aptos"/>
        </w:rPr>
        <w:tab/>
      </w:r>
      <w:r w:rsidRPr="004032A0">
        <w:rPr>
          <w:rFonts w:ascii="Aptos" w:hAnsi="Aptos"/>
        </w:rPr>
        <w:t>+44 (0)7432 558</w:t>
      </w:r>
      <w:r>
        <w:rPr>
          <w:rFonts w:ascii="Aptos" w:hAnsi="Aptos"/>
        </w:rPr>
        <w:t xml:space="preserve"> </w:t>
      </w:r>
      <w:r w:rsidRPr="004032A0">
        <w:rPr>
          <w:rFonts w:ascii="Aptos" w:hAnsi="Aptos"/>
        </w:rPr>
        <w:t>762</w:t>
      </w:r>
    </w:p>
    <w:p w14:paraId="2EF4F36F" w14:textId="77777777" w:rsidR="00C76D89" w:rsidRPr="004032A0" w:rsidRDefault="00C76D89" w:rsidP="002971D7">
      <w:pPr>
        <w:tabs>
          <w:tab w:val="left" w:pos="1140"/>
        </w:tabs>
        <w:spacing w:after="0"/>
        <w:rPr>
          <w:rFonts w:ascii="Aptos" w:hAnsi="Aptos"/>
        </w:rPr>
      </w:pPr>
    </w:p>
    <w:p w14:paraId="57F95348" w14:textId="3B973EAA" w:rsidR="00C76D89" w:rsidRPr="004032A0" w:rsidRDefault="00C76D89" w:rsidP="004032A0">
      <w:pPr>
        <w:spacing w:after="0" w:line="240" w:lineRule="auto"/>
        <w:jc w:val="center"/>
        <w:rPr>
          <w:rFonts w:ascii="Aptos" w:hAnsi="Aptos" w:cs="Segoe UI"/>
          <w:color w:val="000000"/>
          <w:sz w:val="18"/>
          <w:szCs w:val="18"/>
        </w:rPr>
      </w:pPr>
      <w:bookmarkStart w:id="0" w:name="_Hlk511734227"/>
      <w:r w:rsidRPr="004032A0">
        <w:rPr>
          <w:rFonts w:ascii="Aptos" w:hAnsi="Aptos"/>
          <w:sz w:val="18"/>
          <w:szCs w:val="18"/>
        </w:rPr>
        <w:t xml:space="preserve">You are receiving this email as you are currently on the BPI’s press mailing list. You can view our </w:t>
      </w:r>
      <w:bookmarkEnd w:id="0"/>
      <w:r w:rsidRPr="004032A0">
        <w:rPr>
          <w:rFonts w:ascii="Aptos" w:hAnsi="Aptos"/>
          <w:color w:val="0563C1"/>
          <w:sz w:val="18"/>
          <w:szCs w:val="18"/>
          <w:u w:val="single"/>
        </w:rPr>
        <w:fldChar w:fldCharType="begin"/>
      </w:r>
      <w:r w:rsidRPr="004032A0">
        <w:rPr>
          <w:rFonts w:ascii="Aptos" w:hAnsi="Aptos"/>
          <w:color w:val="0563C1"/>
          <w:sz w:val="18"/>
          <w:szCs w:val="18"/>
          <w:u w:val="single"/>
        </w:rPr>
        <w:instrText xml:space="preserve"> HYPERLINK "http://www.bpi.co.uk/privacy-policy/" </w:instrText>
      </w:r>
      <w:r w:rsidRPr="004032A0">
        <w:rPr>
          <w:rFonts w:ascii="Aptos" w:hAnsi="Aptos"/>
          <w:color w:val="0563C1"/>
          <w:sz w:val="18"/>
          <w:szCs w:val="18"/>
          <w:u w:val="single"/>
        </w:rPr>
      </w:r>
      <w:r w:rsidRPr="004032A0">
        <w:rPr>
          <w:rFonts w:ascii="Aptos" w:hAnsi="Aptos"/>
          <w:color w:val="0563C1"/>
          <w:sz w:val="18"/>
          <w:szCs w:val="18"/>
          <w:u w:val="single"/>
        </w:rPr>
        <w:fldChar w:fldCharType="separate"/>
      </w:r>
      <w:r w:rsidRPr="004032A0">
        <w:rPr>
          <w:rStyle w:val="Hyperlink"/>
          <w:rFonts w:ascii="Aptos" w:hAnsi="Aptos"/>
          <w:sz w:val="18"/>
          <w:szCs w:val="18"/>
        </w:rPr>
        <w:t>privacy policy here</w:t>
      </w:r>
      <w:r w:rsidRPr="004032A0">
        <w:rPr>
          <w:rFonts w:ascii="Aptos" w:hAnsi="Aptos"/>
          <w:color w:val="0563C1"/>
          <w:sz w:val="18"/>
          <w:szCs w:val="18"/>
          <w:u w:val="single"/>
        </w:rPr>
        <w:fldChar w:fldCharType="end"/>
      </w:r>
      <w:r w:rsidRPr="004032A0">
        <w:rPr>
          <w:rFonts w:ascii="Aptos" w:hAnsi="Aptos"/>
          <w:sz w:val="18"/>
          <w:szCs w:val="18"/>
        </w:rPr>
        <w:t>, or to unsubscribe simply respond to the sender of this email with your request.</w:t>
      </w:r>
    </w:p>
    <w:p w14:paraId="5B88E408" w14:textId="77777777" w:rsidR="004032A0" w:rsidRDefault="004032A0" w:rsidP="00F70A0D">
      <w:pPr>
        <w:tabs>
          <w:tab w:val="left" w:pos="1140"/>
        </w:tabs>
        <w:spacing w:after="120"/>
        <w:rPr>
          <w:rFonts w:ascii="Aptos" w:hAnsi="Aptos"/>
          <w:sz w:val="18"/>
          <w:szCs w:val="18"/>
          <w:u w:val="single"/>
        </w:rPr>
      </w:pPr>
    </w:p>
    <w:p w14:paraId="02EA519B" w14:textId="77777777" w:rsidR="004032A0" w:rsidRDefault="004032A0" w:rsidP="00F70A0D">
      <w:pPr>
        <w:tabs>
          <w:tab w:val="left" w:pos="1140"/>
        </w:tabs>
        <w:spacing w:after="120"/>
        <w:rPr>
          <w:rFonts w:ascii="Aptos" w:hAnsi="Aptos"/>
          <w:sz w:val="18"/>
          <w:szCs w:val="18"/>
          <w:u w:val="single"/>
        </w:rPr>
      </w:pPr>
    </w:p>
    <w:p w14:paraId="50F8BED5" w14:textId="344BD075" w:rsidR="004B5381" w:rsidRDefault="004B5381" w:rsidP="004032A0">
      <w:pPr>
        <w:tabs>
          <w:tab w:val="left" w:pos="1140"/>
        </w:tabs>
        <w:spacing w:after="0"/>
        <w:rPr>
          <w:rFonts w:ascii="Aptos" w:hAnsi="Aptos"/>
          <w:u w:val="single"/>
        </w:rPr>
      </w:pPr>
      <w:r w:rsidRPr="004032A0">
        <w:rPr>
          <w:rFonts w:ascii="Aptos" w:hAnsi="Aptos"/>
          <w:u w:val="single"/>
        </w:rPr>
        <w:t>Notes to Editors</w:t>
      </w:r>
    </w:p>
    <w:p w14:paraId="1189B118" w14:textId="77777777" w:rsidR="004032A0" w:rsidRPr="004032A0" w:rsidRDefault="004032A0" w:rsidP="004032A0">
      <w:pPr>
        <w:tabs>
          <w:tab w:val="left" w:pos="1140"/>
        </w:tabs>
        <w:spacing w:after="0"/>
        <w:rPr>
          <w:rFonts w:ascii="Aptos" w:hAnsi="Aptos"/>
          <w:u w:val="single"/>
        </w:rPr>
      </w:pPr>
    </w:p>
    <w:p w14:paraId="143ADB9D" w14:textId="193AF097" w:rsidR="004032A0" w:rsidRPr="004032A0" w:rsidRDefault="004032A0" w:rsidP="004032A0">
      <w:pPr>
        <w:tabs>
          <w:tab w:val="left" w:pos="1140"/>
        </w:tabs>
        <w:spacing w:after="120"/>
        <w:rPr>
          <w:rFonts w:ascii="Aptos" w:hAnsi="Aptos"/>
          <w:sz w:val="18"/>
          <w:szCs w:val="18"/>
        </w:rPr>
      </w:pPr>
      <w:r w:rsidRPr="004032A0">
        <w:rPr>
          <w:rFonts w:ascii="Aptos" w:hAnsi="Aptos"/>
          <w:b/>
          <w:bCs/>
          <w:sz w:val="18"/>
          <w:szCs w:val="18"/>
        </w:rPr>
        <w:t>Synopsis of Episode 1: Synopsis:</w:t>
      </w:r>
      <w:r w:rsidRPr="004032A0">
        <w:rPr>
          <w:rFonts w:ascii="Aptos" w:hAnsi="Aptos"/>
          <w:sz w:val="18"/>
          <w:szCs w:val="18"/>
        </w:rPr>
        <w:t> </w:t>
      </w:r>
      <w:r w:rsidRPr="00AC7ADA">
        <w:rPr>
          <w:rFonts w:ascii="Aptos" w:hAnsi="Aptos"/>
          <w:b/>
          <w:bCs/>
          <w:i/>
          <w:iCs/>
          <w:sz w:val="18"/>
          <w:szCs w:val="18"/>
        </w:rPr>
        <w:t>The Innovation Landscape of the Recorded Music Industry</w:t>
      </w:r>
    </w:p>
    <w:p w14:paraId="3107CEE8" w14:textId="77777777" w:rsidR="004032A0" w:rsidRDefault="004032A0" w:rsidP="008A09F2">
      <w:pPr>
        <w:tabs>
          <w:tab w:val="left" w:pos="1140"/>
        </w:tabs>
        <w:spacing w:after="120"/>
        <w:rPr>
          <w:rFonts w:ascii="Aptos" w:hAnsi="Aptos"/>
          <w:sz w:val="18"/>
          <w:szCs w:val="18"/>
        </w:rPr>
      </w:pPr>
      <w:r w:rsidRPr="004032A0">
        <w:rPr>
          <w:rFonts w:ascii="Aptos" w:hAnsi="Aptos"/>
          <w:sz w:val="18"/>
          <w:szCs w:val="18"/>
        </w:rPr>
        <w:t xml:space="preserve">In this episode Amalie, Pat and Tanguy explore the main threats and opportunities that the recorded music industry currently faces when it comes to innovation. Covering topics such as: What it is that labels really want from startups and external innovation companies versus what they can and are doing themselves in-house? What are the key components of successful collaborations between startups and labels, and what startups might want to consider before they start approaching labels? What areas ripe for disruption over the next few years and how can startups and labels can start proactively disrupting their models to get ready for the future? Pat and Tanguy share their wealth of varied and extensive experience in the </w:t>
      </w:r>
      <w:proofErr w:type="gramStart"/>
      <w:r w:rsidRPr="004032A0">
        <w:rPr>
          <w:rFonts w:ascii="Aptos" w:hAnsi="Aptos"/>
          <w:sz w:val="18"/>
          <w:szCs w:val="18"/>
        </w:rPr>
        <w:t>ever changing</w:t>
      </w:r>
      <w:proofErr w:type="gramEnd"/>
      <w:r w:rsidRPr="004032A0">
        <w:rPr>
          <w:rFonts w:ascii="Aptos" w:hAnsi="Aptos"/>
          <w:sz w:val="18"/>
          <w:szCs w:val="18"/>
        </w:rPr>
        <w:t xml:space="preserve"> music industry to bring you top tips and insights. </w:t>
      </w:r>
    </w:p>
    <w:p w14:paraId="7254CFA4" w14:textId="25F6E748" w:rsidR="004032A0" w:rsidRPr="004032A0" w:rsidRDefault="004032A0" w:rsidP="004032A0">
      <w:pPr>
        <w:tabs>
          <w:tab w:val="left" w:pos="1140"/>
        </w:tabs>
        <w:spacing w:after="0"/>
        <w:rPr>
          <w:rFonts w:ascii="Aptos" w:hAnsi="Aptos"/>
          <w:sz w:val="18"/>
          <w:szCs w:val="18"/>
        </w:rPr>
      </w:pPr>
      <w:r w:rsidRPr="004032A0">
        <w:rPr>
          <w:rFonts w:ascii="Aptos" w:hAnsi="Aptos"/>
          <w:sz w:val="18"/>
          <w:szCs w:val="18"/>
        </w:rPr>
        <w:t xml:space="preserve">'BPI Innovation Theme </w:t>
      </w:r>
      <w:r>
        <w:rPr>
          <w:rFonts w:ascii="Aptos" w:hAnsi="Aptos"/>
          <w:sz w:val="18"/>
          <w:szCs w:val="18"/>
        </w:rPr>
        <w:t xml:space="preserve">is </w:t>
      </w:r>
      <w:r w:rsidRPr="004032A0">
        <w:rPr>
          <w:rFonts w:ascii="Aptos" w:hAnsi="Aptos"/>
          <w:sz w:val="18"/>
          <w:szCs w:val="18"/>
        </w:rPr>
        <w:t>by Neville</w:t>
      </w:r>
      <w:r>
        <w:rPr>
          <w:rFonts w:ascii="Aptos" w:hAnsi="Aptos"/>
          <w:sz w:val="18"/>
          <w:szCs w:val="18"/>
        </w:rPr>
        <w:t xml:space="preserve"> </w:t>
      </w:r>
      <w:r w:rsidRPr="004032A0">
        <w:rPr>
          <w:rFonts w:ascii="Aptos" w:hAnsi="Aptos"/>
          <w:sz w:val="18"/>
          <w:szCs w:val="18"/>
        </w:rPr>
        <w:t>Sounds </w:t>
      </w:r>
    </w:p>
    <w:p w14:paraId="155C1514" w14:textId="77777777" w:rsidR="004032A0" w:rsidRPr="004032A0" w:rsidRDefault="004032A0" w:rsidP="004032A0">
      <w:pPr>
        <w:tabs>
          <w:tab w:val="left" w:pos="1140"/>
        </w:tabs>
        <w:spacing w:after="0"/>
        <w:rPr>
          <w:rFonts w:ascii="Aptos" w:hAnsi="Aptos"/>
          <w:sz w:val="18"/>
          <w:szCs w:val="18"/>
        </w:rPr>
      </w:pPr>
    </w:p>
    <w:p w14:paraId="69F960A6" w14:textId="77777777" w:rsidR="004032A0" w:rsidRPr="004032A0" w:rsidRDefault="004032A0" w:rsidP="004032A0">
      <w:pPr>
        <w:tabs>
          <w:tab w:val="left" w:pos="1140"/>
        </w:tabs>
        <w:spacing w:after="120"/>
        <w:rPr>
          <w:rFonts w:ascii="Aptos" w:hAnsi="Aptos"/>
          <w:i/>
          <w:iCs/>
          <w:sz w:val="18"/>
          <w:szCs w:val="18"/>
        </w:rPr>
      </w:pPr>
      <w:r w:rsidRPr="004032A0">
        <w:rPr>
          <w:rFonts w:ascii="Aptos" w:hAnsi="Aptos"/>
          <w:b/>
          <w:bCs/>
          <w:i/>
          <w:iCs/>
          <w:sz w:val="18"/>
          <w:szCs w:val="18"/>
          <w:lang w:val="en-US"/>
        </w:rPr>
        <w:t>About the BPI</w:t>
      </w:r>
    </w:p>
    <w:p w14:paraId="1EFDC096" w14:textId="77777777" w:rsidR="004032A0" w:rsidRPr="004032A0" w:rsidRDefault="004032A0" w:rsidP="004032A0">
      <w:pPr>
        <w:tabs>
          <w:tab w:val="left" w:pos="1140"/>
        </w:tabs>
        <w:spacing w:after="120"/>
        <w:rPr>
          <w:rFonts w:ascii="Aptos" w:hAnsi="Aptos"/>
          <w:sz w:val="18"/>
          <w:szCs w:val="18"/>
        </w:rPr>
      </w:pPr>
      <w:r w:rsidRPr="004032A0">
        <w:rPr>
          <w:rFonts w:ascii="Aptos" w:hAnsi="Aptos"/>
          <w:sz w:val="18"/>
          <w:szCs w:val="18"/>
        </w:rPr>
        <w:t xml:space="preserve">The </w:t>
      </w:r>
      <w:hyperlink r:id="rId16" w:tgtFrame="_blank" w:history="1">
        <w:r w:rsidRPr="004032A0">
          <w:rPr>
            <w:rStyle w:val="Hyperlink"/>
            <w:rFonts w:ascii="Aptos" w:hAnsi="Aptos"/>
            <w:sz w:val="18"/>
            <w:szCs w:val="18"/>
          </w:rPr>
          <w:t>BPI</w:t>
        </w:r>
      </w:hyperlink>
      <w:r w:rsidRPr="004032A0">
        <w:rPr>
          <w:rFonts w:ascii="Aptos" w:hAnsi="Aptos"/>
          <w:sz w:val="18"/>
          <w:szCs w:val="18"/>
        </w:rPr>
        <w:t xml:space="preserve"> is the trade association for the UK’s record companies and labels and is the representative voice of British recorded music. Through its policy and public affairs-led work, it campaigns to foster an environment in which its members and their artists can thrive, championing the rights of more than 500 independent labels alongside those of world-leading record companies Sony Music UK, Universal Music UK and Warner Music UK, and of the artists, performers and label members of music licensing company PPL.  </w:t>
      </w:r>
    </w:p>
    <w:p w14:paraId="07D1ECC6" w14:textId="77777777" w:rsidR="004032A0" w:rsidRPr="004032A0" w:rsidRDefault="004032A0" w:rsidP="004032A0">
      <w:pPr>
        <w:tabs>
          <w:tab w:val="left" w:pos="1140"/>
        </w:tabs>
        <w:spacing w:after="120"/>
        <w:rPr>
          <w:rFonts w:ascii="Aptos" w:hAnsi="Aptos"/>
          <w:sz w:val="18"/>
          <w:szCs w:val="18"/>
        </w:rPr>
      </w:pPr>
      <w:r w:rsidRPr="004032A0">
        <w:rPr>
          <w:rFonts w:ascii="Aptos" w:hAnsi="Aptos"/>
          <w:sz w:val="18"/>
          <w:szCs w:val="18"/>
        </w:rPr>
        <w:t xml:space="preserve">The BPI safeguards recorded music through its </w:t>
      </w:r>
      <w:r w:rsidRPr="004032A0">
        <w:rPr>
          <w:rFonts w:ascii="Aptos" w:hAnsi="Aptos"/>
          <w:i/>
          <w:iCs/>
          <w:sz w:val="18"/>
          <w:szCs w:val="18"/>
        </w:rPr>
        <w:t>Content Protection</w:t>
      </w:r>
      <w:r w:rsidRPr="004032A0">
        <w:rPr>
          <w:rFonts w:ascii="Aptos" w:hAnsi="Aptos"/>
          <w:sz w:val="18"/>
          <w:szCs w:val="18"/>
        </w:rPr>
        <w:t xml:space="preserve"> and </w:t>
      </w:r>
      <w:r w:rsidRPr="004032A0">
        <w:rPr>
          <w:rFonts w:ascii="Aptos" w:hAnsi="Aptos"/>
          <w:i/>
          <w:iCs/>
          <w:sz w:val="18"/>
          <w:szCs w:val="18"/>
        </w:rPr>
        <w:t>legal</w:t>
      </w:r>
      <w:r w:rsidRPr="004032A0">
        <w:rPr>
          <w:rFonts w:ascii="Aptos" w:hAnsi="Aptos"/>
          <w:sz w:val="18"/>
          <w:szCs w:val="18"/>
        </w:rPr>
        <w:t xml:space="preserve"> work, promoting copyright and the UK’s gold-standard rights framework, and tackling digital piracy and counterfeit products. It actively promotes British music and exports artists globally through the </w:t>
      </w:r>
      <w:hyperlink r:id="rId17" w:tgtFrame="_blank" w:history="1">
        <w:r w:rsidRPr="004032A0">
          <w:rPr>
            <w:rStyle w:val="Hyperlink"/>
            <w:rFonts w:ascii="Aptos" w:hAnsi="Aptos"/>
            <w:i/>
            <w:iCs/>
            <w:sz w:val="18"/>
            <w:szCs w:val="18"/>
          </w:rPr>
          <w:t>Music Export Growth Scheme</w:t>
        </w:r>
      </w:hyperlink>
      <w:r w:rsidRPr="004032A0">
        <w:rPr>
          <w:rFonts w:ascii="Aptos" w:hAnsi="Aptos"/>
          <w:sz w:val="18"/>
          <w:szCs w:val="18"/>
        </w:rPr>
        <w:t>; international trade missions, including the LA Sync Mission; and participation at events overseas, such as SXSW.  </w:t>
      </w:r>
    </w:p>
    <w:p w14:paraId="1B7516D6" w14:textId="77777777" w:rsidR="004032A0" w:rsidRPr="004032A0" w:rsidRDefault="004032A0" w:rsidP="004032A0">
      <w:pPr>
        <w:tabs>
          <w:tab w:val="left" w:pos="1140"/>
        </w:tabs>
        <w:spacing w:after="120"/>
        <w:rPr>
          <w:rFonts w:ascii="Aptos" w:hAnsi="Aptos"/>
          <w:sz w:val="18"/>
          <w:szCs w:val="18"/>
        </w:rPr>
      </w:pPr>
      <w:r w:rsidRPr="004032A0">
        <w:rPr>
          <w:rFonts w:ascii="Aptos" w:hAnsi="Aptos"/>
          <w:sz w:val="18"/>
          <w:szCs w:val="18"/>
        </w:rPr>
        <w:t xml:space="preserve">The BPI encourages </w:t>
      </w:r>
      <w:hyperlink r:id="rId18" w:tgtFrame="_blank" w:history="1">
        <w:r w:rsidRPr="004032A0">
          <w:rPr>
            <w:rStyle w:val="Hyperlink"/>
            <w:rFonts w:ascii="Aptos" w:hAnsi="Aptos"/>
            <w:i/>
            <w:iCs/>
            <w:sz w:val="18"/>
            <w:szCs w:val="18"/>
          </w:rPr>
          <w:t>innovation</w:t>
        </w:r>
      </w:hyperlink>
      <w:r w:rsidRPr="004032A0">
        <w:rPr>
          <w:rFonts w:ascii="Aptos" w:hAnsi="Aptos"/>
          <w:sz w:val="18"/>
          <w:szCs w:val="18"/>
        </w:rPr>
        <w:t xml:space="preserve"> by bringing the music and tech communities together to create opportunities for mutual benefit, including through its </w:t>
      </w:r>
      <w:hyperlink r:id="rId19" w:tgtFrame="_blank" w:history="1">
        <w:r w:rsidRPr="004032A0">
          <w:rPr>
            <w:rStyle w:val="Hyperlink"/>
            <w:rFonts w:ascii="Aptos" w:hAnsi="Aptos"/>
            <w:i/>
            <w:iCs/>
            <w:sz w:val="18"/>
            <w:szCs w:val="18"/>
          </w:rPr>
          <w:t>Insight Sessions</w:t>
        </w:r>
      </w:hyperlink>
      <w:r w:rsidRPr="004032A0">
        <w:rPr>
          <w:rFonts w:ascii="Aptos" w:hAnsi="Aptos"/>
          <w:sz w:val="18"/>
          <w:szCs w:val="18"/>
        </w:rPr>
        <w:t>. It provides market insights, training and networking with its free masterclasses, member events,</w:t>
      </w:r>
      <w:r w:rsidRPr="004032A0">
        <w:rPr>
          <w:rFonts w:ascii="Arial" w:hAnsi="Arial" w:cs="Arial"/>
          <w:sz w:val="18"/>
          <w:szCs w:val="18"/>
        </w:rPr>
        <w:t> </w:t>
      </w:r>
      <w:r w:rsidRPr="004032A0">
        <w:rPr>
          <w:rFonts w:ascii="Aptos" w:hAnsi="Aptos"/>
          <w:sz w:val="18"/>
          <w:szCs w:val="18"/>
        </w:rPr>
        <w:t xml:space="preserve">and its </w:t>
      </w:r>
      <w:r w:rsidRPr="004032A0">
        <w:rPr>
          <w:rFonts w:ascii="Aptos" w:hAnsi="Aptos"/>
          <w:i/>
          <w:iCs/>
          <w:sz w:val="18"/>
          <w:szCs w:val="18"/>
        </w:rPr>
        <w:t>All About the Music</w:t>
      </w:r>
      <w:r w:rsidRPr="004032A0">
        <w:rPr>
          <w:rFonts w:ascii="Aptos" w:hAnsi="Aptos"/>
          <w:sz w:val="18"/>
          <w:szCs w:val="18"/>
        </w:rPr>
        <w:t xml:space="preserve"> yearbooks</w:t>
      </w:r>
      <w:r w:rsidRPr="004032A0">
        <w:rPr>
          <w:rFonts w:ascii="Aptos" w:hAnsi="Aptos"/>
          <w:i/>
          <w:iCs/>
          <w:sz w:val="18"/>
          <w:szCs w:val="18"/>
        </w:rPr>
        <w:t xml:space="preserve"> </w:t>
      </w:r>
      <w:r w:rsidRPr="004032A0">
        <w:rPr>
          <w:rFonts w:ascii="Aptos" w:hAnsi="Aptos"/>
          <w:sz w:val="18"/>
          <w:szCs w:val="18"/>
        </w:rPr>
        <w:t>and other reports.  </w:t>
      </w:r>
    </w:p>
    <w:p w14:paraId="75F9DE57" w14:textId="77777777" w:rsidR="004032A0" w:rsidRPr="004032A0" w:rsidRDefault="004032A0" w:rsidP="004032A0">
      <w:pPr>
        <w:tabs>
          <w:tab w:val="left" w:pos="1140"/>
        </w:tabs>
        <w:spacing w:after="120"/>
        <w:rPr>
          <w:rFonts w:ascii="Aptos" w:hAnsi="Aptos"/>
          <w:sz w:val="18"/>
          <w:szCs w:val="18"/>
        </w:rPr>
      </w:pPr>
      <w:r w:rsidRPr="004032A0">
        <w:rPr>
          <w:rFonts w:ascii="Aptos" w:hAnsi="Aptos"/>
          <w:sz w:val="18"/>
          <w:szCs w:val="18"/>
        </w:rPr>
        <w:t xml:space="preserve">The BPI owns and runs The BRIT Awards and is also home to the Mercury Prize; co-owns the Official Charts; and administers the </w:t>
      </w:r>
      <w:hyperlink r:id="rId20" w:tgtFrame="_blank" w:history="1">
        <w:r w:rsidRPr="004032A0">
          <w:rPr>
            <w:rStyle w:val="Hyperlink"/>
            <w:rFonts w:ascii="Aptos" w:hAnsi="Aptos"/>
            <w:i/>
            <w:iCs/>
            <w:sz w:val="18"/>
            <w:szCs w:val="18"/>
          </w:rPr>
          <w:t>BRIT Billion</w:t>
        </w:r>
      </w:hyperlink>
      <w:r w:rsidRPr="004032A0">
        <w:rPr>
          <w:rFonts w:ascii="Aptos" w:hAnsi="Aptos"/>
          <w:sz w:val="18"/>
          <w:szCs w:val="18"/>
        </w:rPr>
        <w:t xml:space="preserve"> </w:t>
      </w:r>
      <w:r w:rsidRPr="004032A0">
        <w:rPr>
          <w:rFonts w:ascii="Aptos" w:hAnsi="Aptos"/>
          <w:i/>
          <w:iCs/>
          <w:sz w:val="18"/>
          <w:szCs w:val="18"/>
        </w:rPr>
        <w:t>award</w:t>
      </w:r>
      <w:r w:rsidRPr="004032A0">
        <w:rPr>
          <w:rFonts w:ascii="Aptos" w:hAnsi="Aptos"/>
          <w:sz w:val="18"/>
          <w:szCs w:val="18"/>
        </w:rPr>
        <w:t xml:space="preserve"> and </w:t>
      </w:r>
      <w:hyperlink r:id="rId21" w:tgtFrame="_blank" w:history="1">
        <w:r w:rsidRPr="004032A0">
          <w:rPr>
            <w:rStyle w:val="Hyperlink"/>
            <w:rFonts w:ascii="Aptos" w:hAnsi="Aptos"/>
            <w:i/>
            <w:iCs/>
            <w:sz w:val="18"/>
            <w:szCs w:val="18"/>
          </w:rPr>
          <w:t>The BRIT Certified</w:t>
        </w:r>
      </w:hyperlink>
      <w:r w:rsidRPr="004032A0">
        <w:rPr>
          <w:rFonts w:ascii="Aptos" w:hAnsi="Aptos"/>
          <w:i/>
          <w:iCs/>
          <w:sz w:val="18"/>
          <w:szCs w:val="18"/>
        </w:rPr>
        <w:t xml:space="preserve"> Platinum, Gold and Silver Programme</w:t>
      </w:r>
      <w:r w:rsidRPr="004032A0">
        <w:rPr>
          <w:rFonts w:ascii="Aptos" w:hAnsi="Aptos"/>
          <w:sz w:val="18"/>
          <w:szCs w:val="18"/>
        </w:rPr>
        <w:t>.  </w:t>
      </w:r>
    </w:p>
    <w:p w14:paraId="1064CADB" w14:textId="5DE3FD48" w:rsidR="004032A0" w:rsidRPr="004032A0" w:rsidRDefault="004032A0" w:rsidP="004032A0">
      <w:pPr>
        <w:tabs>
          <w:tab w:val="left" w:pos="1140"/>
        </w:tabs>
        <w:spacing w:after="0"/>
        <w:rPr>
          <w:rFonts w:ascii="Aptos" w:hAnsi="Aptos"/>
          <w:u w:val="single"/>
        </w:rPr>
      </w:pPr>
      <w:r w:rsidRPr="004032A0">
        <w:rPr>
          <w:rFonts w:ascii="Aptos" w:hAnsi="Aptos"/>
          <w:sz w:val="18"/>
          <w:szCs w:val="18"/>
        </w:rPr>
        <w:t xml:space="preserve">Supported by its </w:t>
      </w:r>
      <w:hyperlink r:id="rId22" w:tgtFrame="_blank" w:history="1">
        <w:r w:rsidRPr="004032A0">
          <w:rPr>
            <w:rStyle w:val="Hyperlink"/>
            <w:rFonts w:ascii="Aptos" w:hAnsi="Aptos"/>
            <w:i/>
            <w:iCs/>
            <w:sz w:val="18"/>
            <w:szCs w:val="18"/>
          </w:rPr>
          <w:t>Equity and Justice Advisory Group</w:t>
        </w:r>
      </w:hyperlink>
      <w:r w:rsidRPr="004032A0">
        <w:rPr>
          <w:rFonts w:ascii="Aptos" w:hAnsi="Aptos"/>
          <w:sz w:val="18"/>
          <w:szCs w:val="18"/>
        </w:rPr>
        <w:t xml:space="preserve"> (EJAG), the BPI works to achieve greater </w:t>
      </w:r>
      <w:hyperlink r:id="rId23" w:tgtFrame="_blank" w:history="1">
        <w:r w:rsidRPr="004032A0">
          <w:rPr>
            <w:rStyle w:val="Hyperlink"/>
            <w:rFonts w:ascii="Aptos" w:hAnsi="Aptos"/>
            <w:i/>
            <w:iCs/>
            <w:sz w:val="18"/>
            <w:szCs w:val="18"/>
          </w:rPr>
          <w:t>Equity, Diversity and Inclusion</w:t>
        </w:r>
      </w:hyperlink>
      <w:r w:rsidRPr="004032A0">
        <w:rPr>
          <w:rFonts w:ascii="Aptos" w:hAnsi="Aptos"/>
          <w:sz w:val="18"/>
          <w:szCs w:val="18"/>
        </w:rPr>
        <w:t xml:space="preserve"> (EDI) across British music, and is also committed to an industry that operates in a more sustainable way.   The BPI recognises the fundamental importance of the talent pipeline and of music and creative arts education in enabling access and opportunities for people of all backgrounds to work in music, which it also supports through its charity </w:t>
      </w:r>
      <w:hyperlink r:id="rId24" w:tgtFrame="_blank" w:history="1">
        <w:r w:rsidRPr="004032A0">
          <w:rPr>
            <w:rStyle w:val="Hyperlink"/>
            <w:rFonts w:ascii="Aptos" w:hAnsi="Aptos"/>
            <w:i/>
            <w:iCs/>
            <w:sz w:val="18"/>
            <w:szCs w:val="18"/>
          </w:rPr>
          <w:t>The BRIT Trust</w:t>
        </w:r>
      </w:hyperlink>
      <w:r w:rsidRPr="004032A0">
        <w:rPr>
          <w:rFonts w:ascii="Aptos" w:hAnsi="Aptos"/>
          <w:sz w:val="18"/>
          <w:szCs w:val="18"/>
        </w:rPr>
        <w:t>.</w:t>
      </w:r>
    </w:p>
    <w:sectPr w:rsidR="004032A0" w:rsidRPr="004032A0" w:rsidSect="001A289E">
      <w:headerReference w:type="default" r:id="rId25"/>
      <w:footerReference w:type="default" r:id="rId26"/>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E2C65" w14:textId="77777777" w:rsidR="001B69C9" w:rsidRDefault="001B69C9" w:rsidP="00F72FD8">
      <w:pPr>
        <w:spacing w:after="0" w:line="240" w:lineRule="auto"/>
      </w:pPr>
      <w:r>
        <w:separator/>
      </w:r>
    </w:p>
  </w:endnote>
  <w:endnote w:type="continuationSeparator" w:id="0">
    <w:p w14:paraId="633EB4E8" w14:textId="77777777" w:rsidR="001B69C9" w:rsidRDefault="001B69C9" w:rsidP="00F72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57984"/>
      <w:docPartObj>
        <w:docPartGallery w:val="Page Numbers (Bottom of Page)"/>
        <w:docPartUnique/>
      </w:docPartObj>
    </w:sdtPr>
    <w:sdtEndPr>
      <w:rPr>
        <w:noProof/>
      </w:rPr>
    </w:sdtEndPr>
    <w:sdtContent>
      <w:p w14:paraId="635DCD21" w14:textId="77777777" w:rsidR="001A289E" w:rsidRDefault="001A289E">
        <w:pPr>
          <w:pStyle w:val="Footer"/>
          <w:jc w:val="center"/>
        </w:pPr>
        <w:r>
          <w:fldChar w:fldCharType="begin"/>
        </w:r>
        <w:r>
          <w:instrText xml:space="preserve"> PAGE   \* MERGEFORMAT </w:instrText>
        </w:r>
        <w:r>
          <w:fldChar w:fldCharType="separate"/>
        </w:r>
        <w:r w:rsidR="00BB1910">
          <w:rPr>
            <w:noProof/>
          </w:rPr>
          <w:t>1</w:t>
        </w:r>
        <w:r>
          <w:rPr>
            <w:noProof/>
          </w:rPr>
          <w:fldChar w:fldCharType="end"/>
        </w:r>
      </w:p>
    </w:sdtContent>
  </w:sdt>
  <w:p w14:paraId="20934AC0" w14:textId="77777777" w:rsidR="00064D24" w:rsidRDefault="00064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003B9" w14:textId="77777777" w:rsidR="001B69C9" w:rsidRDefault="001B69C9" w:rsidP="00F72FD8">
      <w:pPr>
        <w:spacing w:after="0" w:line="240" w:lineRule="auto"/>
      </w:pPr>
      <w:r>
        <w:separator/>
      </w:r>
    </w:p>
  </w:footnote>
  <w:footnote w:type="continuationSeparator" w:id="0">
    <w:p w14:paraId="41F6B3E4" w14:textId="77777777" w:rsidR="001B69C9" w:rsidRDefault="001B69C9" w:rsidP="00F72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57527" w14:textId="3EB4747F" w:rsidR="00FE1E9C" w:rsidRDefault="00FE1E9C" w:rsidP="00390B99">
    <w:pPr>
      <w:pStyle w:val="Header"/>
      <w:tabs>
        <w:tab w:val="clear" w:pos="9026"/>
        <w:tab w:val="right" w:pos="9498"/>
      </w:tabs>
      <w:jc w:val="right"/>
      <w:rPr>
        <w:b/>
        <w:noProof/>
        <w:sz w:val="18"/>
        <w:szCs w:val="18"/>
        <w:lang w:eastAsia="en-GB"/>
      </w:rPr>
    </w:pPr>
  </w:p>
  <w:p w14:paraId="5D2C164F" w14:textId="77777777" w:rsidR="004B5381" w:rsidRDefault="004B5381" w:rsidP="00390B99">
    <w:pPr>
      <w:pStyle w:val="Header"/>
      <w:tabs>
        <w:tab w:val="clear" w:pos="9026"/>
        <w:tab w:val="right" w:pos="9498"/>
      </w:tabs>
      <w:jc w:val="right"/>
      <w:rPr>
        <w:b/>
        <w:i/>
        <w:noProof/>
        <w:color w:val="FF0000"/>
        <w:sz w:val="18"/>
        <w:szCs w:val="18"/>
        <w:lang w:eastAsia="en-GB"/>
      </w:rPr>
    </w:pPr>
  </w:p>
  <w:p w14:paraId="7F60B6ED" w14:textId="47747CAC" w:rsidR="001A289E" w:rsidRPr="004B5381" w:rsidRDefault="00FE1E9C" w:rsidP="00390B99">
    <w:pPr>
      <w:pStyle w:val="Header"/>
      <w:tabs>
        <w:tab w:val="clear" w:pos="9026"/>
        <w:tab w:val="right" w:pos="9498"/>
      </w:tabs>
      <w:jc w:val="right"/>
      <w:rPr>
        <w:i/>
        <w:noProof/>
        <w:color w:val="FF0000"/>
        <w:sz w:val="16"/>
        <w:szCs w:val="16"/>
        <w:lang w:eastAsia="en-GB"/>
      </w:rPr>
    </w:pPr>
    <w:r w:rsidRPr="004B5381">
      <w:rPr>
        <w:i/>
        <w:noProof/>
        <w:color w:val="FF0000"/>
        <w:sz w:val="18"/>
        <w:szCs w:val="18"/>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78FF"/>
    <w:multiLevelType w:val="hybridMultilevel"/>
    <w:tmpl w:val="548A8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D1656"/>
    <w:multiLevelType w:val="hybridMultilevel"/>
    <w:tmpl w:val="43826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A6DEE"/>
    <w:multiLevelType w:val="hybridMultilevel"/>
    <w:tmpl w:val="15688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0354B"/>
    <w:multiLevelType w:val="multilevel"/>
    <w:tmpl w:val="94E2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8730E"/>
    <w:multiLevelType w:val="hybridMultilevel"/>
    <w:tmpl w:val="5754B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24079"/>
    <w:multiLevelType w:val="hybridMultilevel"/>
    <w:tmpl w:val="3ADA21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3D0276E"/>
    <w:multiLevelType w:val="hybridMultilevel"/>
    <w:tmpl w:val="DD92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83177"/>
    <w:multiLevelType w:val="multilevel"/>
    <w:tmpl w:val="C228F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C32FEF"/>
    <w:multiLevelType w:val="multilevel"/>
    <w:tmpl w:val="4EE88F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FC3F8B"/>
    <w:multiLevelType w:val="hybridMultilevel"/>
    <w:tmpl w:val="FA9C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36E52"/>
    <w:multiLevelType w:val="multilevel"/>
    <w:tmpl w:val="0B225E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FE02D8"/>
    <w:multiLevelType w:val="multilevel"/>
    <w:tmpl w:val="7346A0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1B7034"/>
    <w:multiLevelType w:val="hybridMultilevel"/>
    <w:tmpl w:val="88500A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8135595"/>
    <w:multiLevelType w:val="multilevel"/>
    <w:tmpl w:val="046020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FA1D63"/>
    <w:multiLevelType w:val="hybridMultilevel"/>
    <w:tmpl w:val="366AD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F50240"/>
    <w:multiLevelType w:val="hybridMultilevel"/>
    <w:tmpl w:val="F85C8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F73FD7"/>
    <w:multiLevelType w:val="hybridMultilevel"/>
    <w:tmpl w:val="C79C4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7C5D6D"/>
    <w:multiLevelType w:val="hybridMultilevel"/>
    <w:tmpl w:val="C3F4F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6A66FC"/>
    <w:multiLevelType w:val="hybridMultilevel"/>
    <w:tmpl w:val="B45A5C9C"/>
    <w:lvl w:ilvl="0" w:tplc="C3A42548">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600D88"/>
    <w:multiLevelType w:val="multilevel"/>
    <w:tmpl w:val="9D1E2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1A5920"/>
    <w:multiLevelType w:val="hybridMultilevel"/>
    <w:tmpl w:val="C78E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FB6435"/>
    <w:multiLevelType w:val="multilevel"/>
    <w:tmpl w:val="0180E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5923233">
    <w:abstractNumId w:val="6"/>
  </w:num>
  <w:num w:numId="2" w16cid:durableId="1824736412">
    <w:abstractNumId w:val="4"/>
  </w:num>
  <w:num w:numId="3" w16cid:durableId="1368022613">
    <w:abstractNumId w:val="17"/>
  </w:num>
  <w:num w:numId="4" w16cid:durableId="1577085692">
    <w:abstractNumId w:val="9"/>
  </w:num>
  <w:num w:numId="5" w16cid:durableId="1364356155">
    <w:abstractNumId w:val="15"/>
  </w:num>
  <w:num w:numId="6" w16cid:durableId="160825786">
    <w:abstractNumId w:val="3"/>
  </w:num>
  <w:num w:numId="7" w16cid:durableId="1122305061">
    <w:abstractNumId w:val="16"/>
  </w:num>
  <w:num w:numId="8" w16cid:durableId="379939062">
    <w:abstractNumId w:val="19"/>
  </w:num>
  <w:num w:numId="9" w16cid:durableId="1698652099">
    <w:abstractNumId w:val="0"/>
  </w:num>
  <w:num w:numId="10" w16cid:durableId="956789149">
    <w:abstractNumId w:val="18"/>
  </w:num>
  <w:num w:numId="11" w16cid:durableId="1584340729">
    <w:abstractNumId w:val="5"/>
  </w:num>
  <w:num w:numId="12" w16cid:durableId="916477336">
    <w:abstractNumId w:val="12"/>
  </w:num>
  <w:num w:numId="13" w16cid:durableId="1664045708">
    <w:abstractNumId w:val="20"/>
  </w:num>
  <w:num w:numId="14" w16cid:durableId="1439986102">
    <w:abstractNumId w:val="1"/>
  </w:num>
  <w:num w:numId="15" w16cid:durableId="990672692">
    <w:abstractNumId w:val="2"/>
  </w:num>
  <w:num w:numId="16" w16cid:durableId="890263565">
    <w:abstractNumId w:val="14"/>
  </w:num>
  <w:num w:numId="17" w16cid:durableId="1175266627">
    <w:abstractNumId w:val="8"/>
  </w:num>
  <w:num w:numId="18" w16cid:durableId="1086726982">
    <w:abstractNumId w:val="13"/>
  </w:num>
  <w:num w:numId="19" w16cid:durableId="1388607493">
    <w:abstractNumId w:val="10"/>
  </w:num>
  <w:num w:numId="20" w16cid:durableId="1732269463">
    <w:abstractNumId w:val="11"/>
  </w:num>
  <w:num w:numId="21" w16cid:durableId="1492062249">
    <w:abstractNumId w:val="21"/>
  </w:num>
  <w:num w:numId="22" w16cid:durableId="13241220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FD8"/>
    <w:rsid w:val="0000426D"/>
    <w:rsid w:val="00004BCB"/>
    <w:rsid w:val="00020FFA"/>
    <w:rsid w:val="000242A9"/>
    <w:rsid w:val="000320D7"/>
    <w:rsid w:val="00053C96"/>
    <w:rsid w:val="00064D24"/>
    <w:rsid w:val="000950B2"/>
    <w:rsid w:val="000D1A1E"/>
    <w:rsid w:val="0012588A"/>
    <w:rsid w:val="00126634"/>
    <w:rsid w:val="001438C4"/>
    <w:rsid w:val="00145223"/>
    <w:rsid w:val="00147FD8"/>
    <w:rsid w:val="00151F85"/>
    <w:rsid w:val="001A289E"/>
    <w:rsid w:val="001B69C9"/>
    <w:rsid w:val="001E7FEE"/>
    <w:rsid w:val="00200441"/>
    <w:rsid w:val="00205843"/>
    <w:rsid w:val="00205F0B"/>
    <w:rsid w:val="00213F59"/>
    <w:rsid w:val="00236A34"/>
    <w:rsid w:val="002427C0"/>
    <w:rsid w:val="002526B0"/>
    <w:rsid w:val="00256585"/>
    <w:rsid w:val="0026408B"/>
    <w:rsid w:val="0027778A"/>
    <w:rsid w:val="002971D7"/>
    <w:rsid w:val="002F034C"/>
    <w:rsid w:val="00302B00"/>
    <w:rsid w:val="00325CF4"/>
    <w:rsid w:val="00331F71"/>
    <w:rsid w:val="00390B99"/>
    <w:rsid w:val="003A576C"/>
    <w:rsid w:val="003B100C"/>
    <w:rsid w:val="003C47BF"/>
    <w:rsid w:val="003C761A"/>
    <w:rsid w:val="003F46BD"/>
    <w:rsid w:val="004003BF"/>
    <w:rsid w:val="00402D2A"/>
    <w:rsid w:val="004032A0"/>
    <w:rsid w:val="0040465F"/>
    <w:rsid w:val="004207FA"/>
    <w:rsid w:val="00426250"/>
    <w:rsid w:val="00434D4C"/>
    <w:rsid w:val="00497285"/>
    <w:rsid w:val="004B5381"/>
    <w:rsid w:val="004F09CA"/>
    <w:rsid w:val="00533AE1"/>
    <w:rsid w:val="005441EA"/>
    <w:rsid w:val="005569FF"/>
    <w:rsid w:val="005B4E30"/>
    <w:rsid w:val="005B50F1"/>
    <w:rsid w:val="005D3D88"/>
    <w:rsid w:val="005E48A6"/>
    <w:rsid w:val="006255E2"/>
    <w:rsid w:val="006720BA"/>
    <w:rsid w:val="006805C6"/>
    <w:rsid w:val="00686C54"/>
    <w:rsid w:val="00686FEE"/>
    <w:rsid w:val="006B06EE"/>
    <w:rsid w:val="006B1D78"/>
    <w:rsid w:val="006C6041"/>
    <w:rsid w:val="006F0724"/>
    <w:rsid w:val="00701EE0"/>
    <w:rsid w:val="0071162A"/>
    <w:rsid w:val="00736839"/>
    <w:rsid w:val="00746224"/>
    <w:rsid w:val="00760690"/>
    <w:rsid w:val="00762D6F"/>
    <w:rsid w:val="00771FA4"/>
    <w:rsid w:val="0077501E"/>
    <w:rsid w:val="00776FB6"/>
    <w:rsid w:val="00792819"/>
    <w:rsid w:val="007A30AA"/>
    <w:rsid w:val="007C6280"/>
    <w:rsid w:val="007E13A2"/>
    <w:rsid w:val="00800D89"/>
    <w:rsid w:val="00820A1B"/>
    <w:rsid w:val="008758EA"/>
    <w:rsid w:val="008A09F2"/>
    <w:rsid w:val="008A35E6"/>
    <w:rsid w:val="008D0D89"/>
    <w:rsid w:val="00912782"/>
    <w:rsid w:val="00922CCB"/>
    <w:rsid w:val="00927B6F"/>
    <w:rsid w:val="00937ABC"/>
    <w:rsid w:val="009457E5"/>
    <w:rsid w:val="00946EF0"/>
    <w:rsid w:val="009706E3"/>
    <w:rsid w:val="00976843"/>
    <w:rsid w:val="0098424A"/>
    <w:rsid w:val="00A42B4B"/>
    <w:rsid w:val="00A4311D"/>
    <w:rsid w:val="00A62C3F"/>
    <w:rsid w:val="00A9107E"/>
    <w:rsid w:val="00A962F0"/>
    <w:rsid w:val="00AA31A2"/>
    <w:rsid w:val="00AC7ADA"/>
    <w:rsid w:val="00AE5B00"/>
    <w:rsid w:val="00B076F7"/>
    <w:rsid w:val="00B1497E"/>
    <w:rsid w:val="00B2020E"/>
    <w:rsid w:val="00B2721A"/>
    <w:rsid w:val="00B31207"/>
    <w:rsid w:val="00B6784B"/>
    <w:rsid w:val="00B97199"/>
    <w:rsid w:val="00BA29D3"/>
    <w:rsid w:val="00BB1910"/>
    <w:rsid w:val="00BC2AE7"/>
    <w:rsid w:val="00BC5D65"/>
    <w:rsid w:val="00BD281F"/>
    <w:rsid w:val="00BE37DD"/>
    <w:rsid w:val="00C23EF9"/>
    <w:rsid w:val="00C248DA"/>
    <w:rsid w:val="00C43A7B"/>
    <w:rsid w:val="00C62939"/>
    <w:rsid w:val="00C76D89"/>
    <w:rsid w:val="00CB3F73"/>
    <w:rsid w:val="00CD7F28"/>
    <w:rsid w:val="00CE3CF6"/>
    <w:rsid w:val="00D00C32"/>
    <w:rsid w:val="00D134BC"/>
    <w:rsid w:val="00D25F3A"/>
    <w:rsid w:val="00D470C8"/>
    <w:rsid w:val="00D84E1F"/>
    <w:rsid w:val="00DE4AE2"/>
    <w:rsid w:val="00E11FC8"/>
    <w:rsid w:val="00E3409F"/>
    <w:rsid w:val="00E61474"/>
    <w:rsid w:val="00E72307"/>
    <w:rsid w:val="00EB79DB"/>
    <w:rsid w:val="00EC0F7F"/>
    <w:rsid w:val="00EE0E04"/>
    <w:rsid w:val="00EF1D07"/>
    <w:rsid w:val="00EF22A4"/>
    <w:rsid w:val="00F24C53"/>
    <w:rsid w:val="00F41D26"/>
    <w:rsid w:val="00F442DA"/>
    <w:rsid w:val="00F56CE2"/>
    <w:rsid w:val="00F6014B"/>
    <w:rsid w:val="00F64733"/>
    <w:rsid w:val="00F70A0D"/>
    <w:rsid w:val="00F72FD8"/>
    <w:rsid w:val="00FB479D"/>
    <w:rsid w:val="00FD14FA"/>
    <w:rsid w:val="00FE1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C4D27"/>
  <w15:docId w15:val="{AA927C21-EC68-49D6-B55B-E3253278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34C"/>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F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FD8"/>
  </w:style>
  <w:style w:type="paragraph" w:styleId="Footer">
    <w:name w:val="footer"/>
    <w:basedOn w:val="Normal"/>
    <w:link w:val="FooterChar"/>
    <w:uiPriority w:val="99"/>
    <w:unhideWhenUsed/>
    <w:rsid w:val="00F72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FD8"/>
  </w:style>
  <w:style w:type="paragraph" w:styleId="BalloonText">
    <w:name w:val="Balloon Text"/>
    <w:basedOn w:val="Normal"/>
    <w:link w:val="BalloonTextChar"/>
    <w:uiPriority w:val="99"/>
    <w:semiHidden/>
    <w:unhideWhenUsed/>
    <w:rsid w:val="00F72F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2FD8"/>
    <w:rPr>
      <w:rFonts w:ascii="Tahoma" w:hAnsi="Tahoma" w:cs="Tahoma"/>
      <w:sz w:val="16"/>
      <w:szCs w:val="16"/>
    </w:rPr>
  </w:style>
  <w:style w:type="paragraph" w:styleId="NoSpacing">
    <w:name w:val="No Spacing"/>
    <w:uiPriority w:val="1"/>
    <w:qFormat/>
    <w:rsid w:val="005B50F1"/>
    <w:rPr>
      <w:sz w:val="22"/>
      <w:szCs w:val="22"/>
      <w:lang w:eastAsia="en-US"/>
    </w:rPr>
  </w:style>
  <w:style w:type="table" w:styleId="TableGrid">
    <w:name w:val="Table Grid"/>
    <w:basedOn w:val="TableNormal"/>
    <w:uiPriority w:val="59"/>
    <w:rsid w:val="005B50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unhideWhenUsed/>
    <w:rsid w:val="00BA29D3"/>
    <w:pPr>
      <w:spacing w:after="0" w:line="240" w:lineRule="auto"/>
    </w:pPr>
    <w:rPr>
      <w:rFonts w:eastAsia="Times New Roman"/>
      <w:szCs w:val="21"/>
      <w:lang w:eastAsia="en-GB"/>
    </w:rPr>
  </w:style>
  <w:style w:type="character" w:customStyle="1" w:styleId="PlainTextChar">
    <w:name w:val="Plain Text Char"/>
    <w:basedOn w:val="DefaultParagraphFont"/>
    <w:link w:val="PlainText"/>
    <w:uiPriority w:val="99"/>
    <w:semiHidden/>
    <w:rsid w:val="00BA29D3"/>
    <w:rPr>
      <w:rFonts w:eastAsia="Times New Roman"/>
      <w:sz w:val="22"/>
      <w:szCs w:val="21"/>
    </w:rPr>
  </w:style>
  <w:style w:type="character" w:styleId="Hyperlink">
    <w:name w:val="Hyperlink"/>
    <w:basedOn w:val="DefaultParagraphFont"/>
    <w:uiPriority w:val="99"/>
    <w:unhideWhenUsed/>
    <w:rsid w:val="004207FA"/>
    <w:rPr>
      <w:color w:val="0000FF" w:themeColor="hyperlink"/>
      <w:u w:val="single"/>
    </w:rPr>
  </w:style>
  <w:style w:type="paragraph" w:styleId="ListParagraph">
    <w:name w:val="List Paragraph"/>
    <w:basedOn w:val="Normal"/>
    <w:uiPriority w:val="34"/>
    <w:qFormat/>
    <w:rsid w:val="00912782"/>
    <w:pPr>
      <w:ind w:left="720"/>
      <w:contextualSpacing/>
    </w:pPr>
  </w:style>
  <w:style w:type="paragraph" w:styleId="NormalWeb">
    <w:name w:val="Normal (Web)"/>
    <w:basedOn w:val="Normal"/>
    <w:uiPriority w:val="99"/>
    <w:semiHidden/>
    <w:unhideWhenUsed/>
    <w:rsid w:val="00200441"/>
    <w:rPr>
      <w:rFonts w:ascii="Times New Roman" w:hAnsi="Times New Roman"/>
      <w:sz w:val="24"/>
      <w:szCs w:val="24"/>
    </w:rPr>
  </w:style>
  <w:style w:type="character" w:styleId="UnresolvedMention">
    <w:name w:val="Unresolved Mention"/>
    <w:basedOn w:val="DefaultParagraphFont"/>
    <w:uiPriority w:val="99"/>
    <w:semiHidden/>
    <w:unhideWhenUsed/>
    <w:rsid w:val="00B27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64446">
      <w:bodyDiv w:val="1"/>
      <w:marLeft w:val="0"/>
      <w:marRight w:val="0"/>
      <w:marTop w:val="0"/>
      <w:marBottom w:val="0"/>
      <w:divBdr>
        <w:top w:val="none" w:sz="0" w:space="0" w:color="auto"/>
        <w:left w:val="none" w:sz="0" w:space="0" w:color="auto"/>
        <w:bottom w:val="none" w:sz="0" w:space="0" w:color="auto"/>
        <w:right w:val="none" w:sz="0" w:space="0" w:color="auto"/>
      </w:divBdr>
    </w:div>
    <w:div w:id="206378643">
      <w:bodyDiv w:val="1"/>
      <w:marLeft w:val="0"/>
      <w:marRight w:val="0"/>
      <w:marTop w:val="0"/>
      <w:marBottom w:val="0"/>
      <w:divBdr>
        <w:top w:val="none" w:sz="0" w:space="0" w:color="auto"/>
        <w:left w:val="none" w:sz="0" w:space="0" w:color="auto"/>
        <w:bottom w:val="none" w:sz="0" w:space="0" w:color="auto"/>
        <w:right w:val="none" w:sz="0" w:space="0" w:color="auto"/>
      </w:divBdr>
    </w:div>
    <w:div w:id="236942982">
      <w:bodyDiv w:val="1"/>
      <w:marLeft w:val="0"/>
      <w:marRight w:val="0"/>
      <w:marTop w:val="0"/>
      <w:marBottom w:val="0"/>
      <w:divBdr>
        <w:top w:val="none" w:sz="0" w:space="0" w:color="auto"/>
        <w:left w:val="none" w:sz="0" w:space="0" w:color="auto"/>
        <w:bottom w:val="none" w:sz="0" w:space="0" w:color="auto"/>
        <w:right w:val="none" w:sz="0" w:space="0" w:color="auto"/>
      </w:divBdr>
    </w:div>
    <w:div w:id="306204969">
      <w:bodyDiv w:val="1"/>
      <w:marLeft w:val="0"/>
      <w:marRight w:val="0"/>
      <w:marTop w:val="0"/>
      <w:marBottom w:val="0"/>
      <w:divBdr>
        <w:top w:val="none" w:sz="0" w:space="0" w:color="auto"/>
        <w:left w:val="none" w:sz="0" w:space="0" w:color="auto"/>
        <w:bottom w:val="none" w:sz="0" w:space="0" w:color="auto"/>
        <w:right w:val="none" w:sz="0" w:space="0" w:color="auto"/>
      </w:divBdr>
    </w:div>
    <w:div w:id="319619256">
      <w:bodyDiv w:val="1"/>
      <w:marLeft w:val="0"/>
      <w:marRight w:val="0"/>
      <w:marTop w:val="0"/>
      <w:marBottom w:val="0"/>
      <w:divBdr>
        <w:top w:val="none" w:sz="0" w:space="0" w:color="auto"/>
        <w:left w:val="none" w:sz="0" w:space="0" w:color="auto"/>
        <w:bottom w:val="none" w:sz="0" w:space="0" w:color="auto"/>
        <w:right w:val="none" w:sz="0" w:space="0" w:color="auto"/>
      </w:divBdr>
    </w:div>
    <w:div w:id="389037221">
      <w:bodyDiv w:val="1"/>
      <w:marLeft w:val="0"/>
      <w:marRight w:val="0"/>
      <w:marTop w:val="0"/>
      <w:marBottom w:val="0"/>
      <w:divBdr>
        <w:top w:val="none" w:sz="0" w:space="0" w:color="auto"/>
        <w:left w:val="none" w:sz="0" w:space="0" w:color="auto"/>
        <w:bottom w:val="none" w:sz="0" w:space="0" w:color="auto"/>
        <w:right w:val="none" w:sz="0" w:space="0" w:color="auto"/>
      </w:divBdr>
    </w:div>
    <w:div w:id="393502549">
      <w:bodyDiv w:val="1"/>
      <w:marLeft w:val="0"/>
      <w:marRight w:val="0"/>
      <w:marTop w:val="0"/>
      <w:marBottom w:val="0"/>
      <w:divBdr>
        <w:top w:val="none" w:sz="0" w:space="0" w:color="auto"/>
        <w:left w:val="none" w:sz="0" w:space="0" w:color="auto"/>
        <w:bottom w:val="none" w:sz="0" w:space="0" w:color="auto"/>
        <w:right w:val="none" w:sz="0" w:space="0" w:color="auto"/>
      </w:divBdr>
    </w:div>
    <w:div w:id="439884876">
      <w:bodyDiv w:val="1"/>
      <w:marLeft w:val="0"/>
      <w:marRight w:val="0"/>
      <w:marTop w:val="0"/>
      <w:marBottom w:val="0"/>
      <w:divBdr>
        <w:top w:val="none" w:sz="0" w:space="0" w:color="auto"/>
        <w:left w:val="none" w:sz="0" w:space="0" w:color="auto"/>
        <w:bottom w:val="none" w:sz="0" w:space="0" w:color="auto"/>
        <w:right w:val="none" w:sz="0" w:space="0" w:color="auto"/>
      </w:divBdr>
      <w:divsChild>
        <w:div w:id="1676423282">
          <w:marLeft w:val="0"/>
          <w:marRight w:val="0"/>
          <w:marTop w:val="0"/>
          <w:marBottom w:val="0"/>
          <w:divBdr>
            <w:top w:val="none" w:sz="0" w:space="0" w:color="auto"/>
            <w:left w:val="none" w:sz="0" w:space="0" w:color="auto"/>
            <w:bottom w:val="none" w:sz="0" w:space="0" w:color="auto"/>
            <w:right w:val="none" w:sz="0" w:space="0" w:color="auto"/>
          </w:divBdr>
          <w:divsChild>
            <w:div w:id="133646157">
              <w:marLeft w:val="0"/>
              <w:marRight w:val="0"/>
              <w:marTop w:val="0"/>
              <w:marBottom w:val="0"/>
              <w:divBdr>
                <w:top w:val="none" w:sz="0" w:space="0" w:color="auto"/>
                <w:left w:val="none" w:sz="0" w:space="0" w:color="auto"/>
                <w:bottom w:val="none" w:sz="0" w:space="0" w:color="auto"/>
                <w:right w:val="none" w:sz="0" w:space="0" w:color="auto"/>
              </w:divBdr>
              <w:divsChild>
                <w:div w:id="210578855">
                  <w:marLeft w:val="0"/>
                  <w:marRight w:val="0"/>
                  <w:marTop w:val="0"/>
                  <w:marBottom w:val="0"/>
                  <w:divBdr>
                    <w:top w:val="none" w:sz="0" w:space="0" w:color="auto"/>
                    <w:left w:val="none" w:sz="0" w:space="0" w:color="auto"/>
                    <w:bottom w:val="none" w:sz="0" w:space="0" w:color="auto"/>
                    <w:right w:val="none" w:sz="0" w:space="0" w:color="auto"/>
                  </w:divBdr>
                  <w:divsChild>
                    <w:div w:id="1258828517">
                      <w:marLeft w:val="0"/>
                      <w:marRight w:val="0"/>
                      <w:marTop w:val="0"/>
                      <w:marBottom w:val="0"/>
                      <w:divBdr>
                        <w:top w:val="none" w:sz="0" w:space="0" w:color="auto"/>
                        <w:left w:val="none" w:sz="0" w:space="0" w:color="auto"/>
                        <w:bottom w:val="none" w:sz="0" w:space="0" w:color="auto"/>
                        <w:right w:val="none" w:sz="0" w:space="0" w:color="auto"/>
                      </w:divBdr>
                      <w:divsChild>
                        <w:div w:id="1314989931">
                          <w:marLeft w:val="0"/>
                          <w:marRight w:val="0"/>
                          <w:marTop w:val="0"/>
                          <w:marBottom w:val="0"/>
                          <w:divBdr>
                            <w:top w:val="none" w:sz="0" w:space="0" w:color="auto"/>
                            <w:left w:val="none" w:sz="0" w:space="0" w:color="auto"/>
                            <w:bottom w:val="none" w:sz="0" w:space="0" w:color="auto"/>
                            <w:right w:val="none" w:sz="0" w:space="0" w:color="auto"/>
                          </w:divBdr>
                          <w:divsChild>
                            <w:div w:id="1333146619">
                              <w:marLeft w:val="0"/>
                              <w:marRight w:val="0"/>
                              <w:marTop w:val="0"/>
                              <w:marBottom w:val="0"/>
                              <w:divBdr>
                                <w:top w:val="none" w:sz="0" w:space="0" w:color="auto"/>
                                <w:left w:val="none" w:sz="0" w:space="0" w:color="auto"/>
                                <w:bottom w:val="none" w:sz="0" w:space="0" w:color="auto"/>
                                <w:right w:val="none" w:sz="0" w:space="0" w:color="auto"/>
                              </w:divBdr>
                              <w:divsChild>
                                <w:div w:id="952714093">
                                  <w:marLeft w:val="0"/>
                                  <w:marRight w:val="0"/>
                                  <w:marTop w:val="0"/>
                                  <w:marBottom w:val="0"/>
                                  <w:divBdr>
                                    <w:top w:val="none" w:sz="0" w:space="0" w:color="auto"/>
                                    <w:left w:val="none" w:sz="0" w:space="0" w:color="auto"/>
                                    <w:bottom w:val="none" w:sz="0" w:space="0" w:color="auto"/>
                                    <w:right w:val="none" w:sz="0" w:space="0" w:color="auto"/>
                                  </w:divBdr>
                                  <w:divsChild>
                                    <w:div w:id="5408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809691">
      <w:bodyDiv w:val="1"/>
      <w:marLeft w:val="0"/>
      <w:marRight w:val="0"/>
      <w:marTop w:val="0"/>
      <w:marBottom w:val="0"/>
      <w:divBdr>
        <w:top w:val="none" w:sz="0" w:space="0" w:color="auto"/>
        <w:left w:val="none" w:sz="0" w:space="0" w:color="auto"/>
        <w:bottom w:val="none" w:sz="0" w:space="0" w:color="auto"/>
        <w:right w:val="none" w:sz="0" w:space="0" w:color="auto"/>
      </w:divBdr>
    </w:div>
    <w:div w:id="847598756">
      <w:bodyDiv w:val="1"/>
      <w:marLeft w:val="0"/>
      <w:marRight w:val="0"/>
      <w:marTop w:val="0"/>
      <w:marBottom w:val="0"/>
      <w:divBdr>
        <w:top w:val="none" w:sz="0" w:space="0" w:color="auto"/>
        <w:left w:val="none" w:sz="0" w:space="0" w:color="auto"/>
        <w:bottom w:val="none" w:sz="0" w:space="0" w:color="auto"/>
        <w:right w:val="none" w:sz="0" w:space="0" w:color="auto"/>
      </w:divBdr>
    </w:div>
    <w:div w:id="1141003688">
      <w:bodyDiv w:val="1"/>
      <w:marLeft w:val="0"/>
      <w:marRight w:val="0"/>
      <w:marTop w:val="0"/>
      <w:marBottom w:val="0"/>
      <w:divBdr>
        <w:top w:val="none" w:sz="0" w:space="0" w:color="auto"/>
        <w:left w:val="none" w:sz="0" w:space="0" w:color="auto"/>
        <w:bottom w:val="none" w:sz="0" w:space="0" w:color="auto"/>
        <w:right w:val="none" w:sz="0" w:space="0" w:color="auto"/>
      </w:divBdr>
    </w:div>
    <w:div w:id="1208687292">
      <w:bodyDiv w:val="1"/>
      <w:marLeft w:val="0"/>
      <w:marRight w:val="0"/>
      <w:marTop w:val="0"/>
      <w:marBottom w:val="0"/>
      <w:divBdr>
        <w:top w:val="none" w:sz="0" w:space="0" w:color="auto"/>
        <w:left w:val="none" w:sz="0" w:space="0" w:color="auto"/>
        <w:bottom w:val="none" w:sz="0" w:space="0" w:color="auto"/>
        <w:right w:val="none" w:sz="0" w:space="0" w:color="auto"/>
      </w:divBdr>
    </w:div>
    <w:div w:id="1244951263">
      <w:bodyDiv w:val="1"/>
      <w:marLeft w:val="0"/>
      <w:marRight w:val="0"/>
      <w:marTop w:val="0"/>
      <w:marBottom w:val="0"/>
      <w:divBdr>
        <w:top w:val="none" w:sz="0" w:space="0" w:color="auto"/>
        <w:left w:val="none" w:sz="0" w:space="0" w:color="auto"/>
        <w:bottom w:val="none" w:sz="0" w:space="0" w:color="auto"/>
        <w:right w:val="none" w:sz="0" w:space="0" w:color="auto"/>
      </w:divBdr>
    </w:div>
    <w:div w:id="1377969726">
      <w:bodyDiv w:val="1"/>
      <w:marLeft w:val="0"/>
      <w:marRight w:val="0"/>
      <w:marTop w:val="0"/>
      <w:marBottom w:val="0"/>
      <w:divBdr>
        <w:top w:val="none" w:sz="0" w:space="0" w:color="auto"/>
        <w:left w:val="none" w:sz="0" w:space="0" w:color="auto"/>
        <w:bottom w:val="none" w:sz="0" w:space="0" w:color="auto"/>
        <w:right w:val="none" w:sz="0" w:space="0" w:color="auto"/>
      </w:divBdr>
    </w:div>
    <w:div w:id="1521385291">
      <w:bodyDiv w:val="1"/>
      <w:marLeft w:val="0"/>
      <w:marRight w:val="0"/>
      <w:marTop w:val="0"/>
      <w:marBottom w:val="0"/>
      <w:divBdr>
        <w:top w:val="none" w:sz="0" w:space="0" w:color="auto"/>
        <w:left w:val="none" w:sz="0" w:space="0" w:color="auto"/>
        <w:bottom w:val="none" w:sz="0" w:space="0" w:color="auto"/>
        <w:right w:val="none" w:sz="0" w:space="0" w:color="auto"/>
      </w:divBdr>
      <w:divsChild>
        <w:div w:id="1139419681">
          <w:marLeft w:val="0"/>
          <w:marRight w:val="0"/>
          <w:marTop w:val="0"/>
          <w:marBottom w:val="0"/>
          <w:divBdr>
            <w:top w:val="none" w:sz="0" w:space="0" w:color="auto"/>
            <w:left w:val="none" w:sz="0" w:space="0" w:color="auto"/>
            <w:bottom w:val="none" w:sz="0" w:space="0" w:color="auto"/>
            <w:right w:val="none" w:sz="0" w:space="0" w:color="auto"/>
          </w:divBdr>
          <w:divsChild>
            <w:div w:id="1858887328">
              <w:marLeft w:val="0"/>
              <w:marRight w:val="0"/>
              <w:marTop w:val="0"/>
              <w:marBottom w:val="0"/>
              <w:divBdr>
                <w:top w:val="none" w:sz="0" w:space="0" w:color="auto"/>
                <w:left w:val="none" w:sz="0" w:space="0" w:color="auto"/>
                <w:bottom w:val="none" w:sz="0" w:space="0" w:color="auto"/>
                <w:right w:val="none" w:sz="0" w:space="0" w:color="auto"/>
              </w:divBdr>
              <w:divsChild>
                <w:div w:id="2072776217">
                  <w:marLeft w:val="0"/>
                  <w:marRight w:val="0"/>
                  <w:marTop w:val="0"/>
                  <w:marBottom w:val="0"/>
                  <w:divBdr>
                    <w:top w:val="none" w:sz="0" w:space="0" w:color="auto"/>
                    <w:left w:val="none" w:sz="0" w:space="0" w:color="auto"/>
                    <w:bottom w:val="none" w:sz="0" w:space="0" w:color="auto"/>
                    <w:right w:val="none" w:sz="0" w:space="0" w:color="auto"/>
                  </w:divBdr>
                  <w:divsChild>
                    <w:div w:id="2008559232">
                      <w:marLeft w:val="0"/>
                      <w:marRight w:val="0"/>
                      <w:marTop w:val="0"/>
                      <w:marBottom w:val="0"/>
                      <w:divBdr>
                        <w:top w:val="none" w:sz="0" w:space="0" w:color="auto"/>
                        <w:left w:val="none" w:sz="0" w:space="0" w:color="auto"/>
                        <w:bottom w:val="none" w:sz="0" w:space="0" w:color="auto"/>
                        <w:right w:val="none" w:sz="0" w:space="0" w:color="auto"/>
                      </w:divBdr>
                      <w:divsChild>
                        <w:div w:id="501705335">
                          <w:marLeft w:val="0"/>
                          <w:marRight w:val="0"/>
                          <w:marTop w:val="0"/>
                          <w:marBottom w:val="0"/>
                          <w:divBdr>
                            <w:top w:val="none" w:sz="0" w:space="0" w:color="auto"/>
                            <w:left w:val="none" w:sz="0" w:space="0" w:color="auto"/>
                            <w:bottom w:val="none" w:sz="0" w:space="0" w:color="auto"/>
                            <w:right w:val="none" w:sz="0" w:space="0" w:color="auto"/>
                          </w:divBdr>
                          <w:divsChild>
                            <w:div w:id="66585150">
                              <w:marLeft w:val="0"/>
                              <w:marRight w:val="0"/>
                              <w:marTop w:val="0"/>
                              <w:marBottom w:val="0"/>
                              <w:divBdr>
                                <w:top w:val="none" w:sz="0" w:space="0" w:color="auto"/>
                                <w:left w:val="none" w:sz="0" w:space="0" w:color="auto"/>
                                <w:bottom w:val="none" w:sz="0" w:space="0" w:color="auto"/>
                                <w:right w:val="none" w:sz="0" w:space="0" w:color="auto"/>
                              </w:divBdr>
                              <w:divsChild>
                                <w:div w:id="1607155947">
                                  <w:marLeft w:val="0"/>
                                  <w:marRight w:val="0"/>
                                  <w:marTop w:val="0"/>
                                  <w:marBottom w:val="0"/>
                                  <w:divBdr>
                                    <w:top w:val="none" w:sz="0" w:space="0" w:color="auto"/>
                                    <w:left w:val="none" w:sz="0" w:space="0" w:color="auto"/>
                                    <w:bottom w:val="none" w:sz="0" w:space="0" w:color="auto"/>
                                    <w:right w:val="none" w:sz="0" w:space="0" w:color="auto"/>
                                  </w:divBdr>
                                  <w:divsChild>
                                    <w:div w:id="4941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904302">
      <w:bodyDiv w:val="1"/>
      <w:marLeft w:val="0"/>
      <w:marRight w:val="0"/>
      <w:marTop w:val="0"/>
      <w:marBottom w:val="0"/>
      <w:divBdr>
        <w:top w:val="none" w:sz="0" w:space="0" w:color="auto"/>
        <w:left w:val="none" w:sz="0" w:space="0" w:color="auto"/>
        <w:bottom w:val="none" w:sz="0" w:space="0" w:color="auto"/>
        <w:right w:val="none" w:sz="0" w:space="0" w:color="auto"/>
      </w:divBdr>
    </w:div>
    <w:div w:id="1714964902">
      <w:bodyDiv w:val="1"/>
      <w:marLeft w:val="0"/>
      <w:marRight w:val="0"/>
      <w:marTop w:val="0"/>
      <w:marBottom w:val="0"/>
      <w:divBdr>
        <w:top w:val="none" w:sz="0" w:space="0" w:color="auto"/>
        <w:left w:val="none" w:sz="0" w:space="0" w:color="auto"/>
        <w:bottom w:val="none" w:sz="0" w:space="0" w:color="auto"/>
        <w:right w:val="none" w:sz="0" w:space="0" w:color="auto"/>
      </w:divBdr>
    </w:div>
    <w:div w:id="1777627374">
      <w:bodyDiv w:val="1"/>
      <w:marLeft w:val="0"/>
      <w:marRight w:val="0"/>
      <w:marTop w:val="0"/>
      <w:marBottom w:val="0"/>
      <w:divBdr>
        <w:top w:val="none" w:sz="0" w:space="0" w:color="auto"/>
        <w:left w:val="none" w:sz="0" w:space="0" w:color="auto"/>
        <w:bottom w:val="none" w:sz="0" w:space="0" w:color="auto"/>
        <w:right w:val="none" w:sz="0" w:space="0" w:color="auto"/>
      </w:divBdr>
    </w:div>
    <w:div w:id="1999185092">
      <w:bodyDiv w:val="1"/>
      <w:marLeft w:val="0"/>
      <w:marRight w:val="0"/>
      <w:marTop w:val="0"/>
      <w:marBottom w:val="0"/>
      <w:divBdr>
        <w:top w:val="none" w:sz="0" w:space="0" w:color="auto"/>
        <w:left w:val="none" w:sz="0" w:space="0" w:color="auto"/>
        <w:bottom w:val="none" w:sz="0" w:space="0" w:color="auto"/>
        <w:right w:val="none" w:sz="0" w:space="0" w:color="auto"/>
      </w:divBdr>
    </w:div>
    <w:div w:id="20968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pi.co.uk/news-analysis/applications-now-open-for-bpi-s-first-of-its-kind-innovation-programme-for-london-east-and-south-east-smes" TargetMode="External"/><Relationship Id="rId18" Type="http://schemas.openxmlformats.org/officeDocument/2006/relationships/hyperlink" Target="mailto:paul.williams@bpi.co.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bpi.co.uk/news-analysis/music-export-growth-scheme/" TargetMode="External"/><Relationship Id="rId7" Type="http://schemas.openxmlformats.org/officeDocument/2006/relationships/settings" Target="settings.xml"/><Relationship Id="rId12" Type="http://schemas.openxmlformats.org/officeDocument/2006/relationships/hyperlink" Target="https://www.bpi.co.uk/bpi-insight-innovation/grow-music-2024" TargetMode="External"/><Relationship Id="rId17" Type="http://schemas.openxmlformats.org/officeDocument/2006/relationships/hyperlink" Target="https://www.bpi.co.uk/bpi-insight-innovatio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ennaro.castaldo@bpi.co.uk" TargetMode="External"/><Relationship Id="rId20" Type="http://schemas.openxmlformats.org/officeDocument/2006/relationships/hyperlink" Target="https://www.bpi.co.uk/brit-bill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pi.co.uk/brit-certified/" TargetMode="External"/><Relationship Id="rId5" Type="http://schemas.openxmlformats.org/officeDocument/2006/relationships/numbering" Target="numbering.xml"/><Relationship Id="rId15" Type="http://schemas.openxmlformats.org/officeDocument/2006/relationships/hyperlink" Target="mailto:jake.hills@bpi.co.uk" TargetMode="External"/><Relationship Id="rId23" Type="http://schemas.openxmlformats.org/officeDocument/2006/relationships/hyperlink" Target="https://www.bpi.co.uk/equity-and-inclusio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pi.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nnaro.castaldo@bpi.co.uk" TargetMode="External"/><Relationship Id="rId22" Type="http://schemas.openxmlformats.org/officeDocument/2006/relationships/hyperlink" Target="https://www.bpi.co.uk/insight-sessions-on-deman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c4646-b02e-44c4-9e06-181305f2d134">
      <Terms xmlns="http://schemas.microsoft.com/office/infopath/2007/PartnerControls"/>
    </lcf76f155ced4ddcb4097134ff3c332f>
    <TaxCatchAll xmlns="bc078dba-f23d-41d6-9924-9efaa9a648c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F2FB7482D12F47830040B4EB45A442" ma:contentTypeVersion="15" ma:contentTypeDescription="Create a new document." ma:contentTypeScope="" ma:versionID="58eddfbc98755066425e7263a96f4124">
  <xsd:schema xmlns:xsd="http://www.w3.org/2001/XMLSchema" xmlns:xs="http://www.w3.org/2001/XMLSchema" xmlns:p="http://schemas.microsoft.com/office/2006/metadata/properties" xmlns:ns2="549c4646-b02e-44c4-9e06-181305f2d134" xmlns:ns3="bc078dba-f23d-41d6-9924-9efaa9a648c1" targetNamespace="http://schemas.microsoft.com/office/2006/metadata/properties" ma:root="true" ma:fieldsID="b4b466807b9cf8746040f33389b4142f" ns2:_="" ns3:_="">
    <xsd:import namespace="549c4646-b02e-44c4-9e06-181305f2d134"/>
    <xsd:import namespace="bc078dba-f23d-41d6-9924-9efaa9a648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c4646-b02e-44c4-9e06-181305f2d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283720-0d5f-4778-8c75-3fa2929ca70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8dba-f23d-41d6-9924-9efaa9a648c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acb7db9-6e8b-4b7a-9b10-2af59e985f39}" ma:internalName="TaxCatchAll" ma:showField="CatchAllData" ma:web="bc078dba-f23d-41d6-9924-9efaa9a648c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4776F-00CA-4BEF-823D-F731F505E6FF}">
  <ds:schemaRefs>
    <ds:schemaRef ds:uri="http://schemas.microsoft.com/office/2006/metadata/properties"/>
    <ds:schemaRef ds:uri="http://schemas.microsoft.com/office/infopath/2007/PartnerControls"/>
    <ds:schemaRef ds:uri="549c4646-b02e-44c4-9e06-181305f2d134"/>
    <ds:schemaRef ds:uri="bc078dba-f23d-41d6-9924-9efaa9a648c1"/>
  </ds:schemaRefs>
</ds:datastoreItem>
</file>

<file path=customXml/itemProps2.xml><?xml version="1.0" encoding="utf-8"?>
<ds:datastoreItem xmlns:ds="http://schemas.openxmlformats.org/officeDocument/2006/customXml" ds:itemID="{F2204C0F-53A5-4B01-A82F-3C66A1B2F964}">
  <ds:schemaRefs>
    <ds:schemaRef ds:uri="http://schemas.openxmlformats.org/officeDocument/2006/bibliography"/>
  </ds:schemaRefs>
</ds:datastoreItem>
</file>

<file path=customXml/itemProps3.xml><?xml version="1.0" encoding="utf-8"?>
<ds:datastoreItem xmlns:ds="http://schemas.openxmlformats.org/officeDocument/2006/customXml" ds:itemID="{79ED9EAC-5302-41C3-B177-0D3CD9D854B9}">
  <ds:schemaRefs>
    <ds:schemaRef ds:uri="http://schemas.microsoft.com/sharepoint/v3/contenttype/forms"/>
  </ds:schemaRefs>
</ds:datastoreItem>
</file>

<file path=customXml/itemProps4.xml><?xml version="1.0" encoding="utf-8"?>
<ds:datastoreItem xmlns:ds="http://schemas.openxmlformats.org/officeDocument/2006/customXml" ds:itemID="{00478ED8-0D9E-4DDD-8A8E-CCDFCF08A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c4646-b02e-44c4-9e06-181305f2d134"/>
    <ds:schemaRef ds:uri="bc078dba-f23d-41d6-9924-9efaa9a64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873</Words>
  <Characters>4783</Characters>
  <Application>Microsoft Office Word</Application>
  <DocSecurity>0</DocSecurity>
  <Lines>77</Lines>
  <Paragraphs>23</Paragraphs>
  <ScaleCrop>false</ScaleCrop>
  <HeadingPairs>
    <vt:vector size="2" baseType="variant">
      <vt:variant>
        <vt:lpstr>Title</vt:lpstr>
      </vt:variant>
      <vt:variant>
        <vt:i4>1</vt:i4>
      </vt:variant>
    </vt:vector>
  </HeadingPairs>
  <TitlesOfParts>
    <vt:vector size="1" baseType="lpstr">
      <vt:lpstr/>
    </vt:vector>
  </TitlesOfParts>
  <Company>BPI Ltd</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Lynne McDowell</dc:creator>
  <cp:lastModifiedBy>Isabel Cornell</cp:lastModifiedBy>
  <cp:revision>3</cp:revision>
  <dcterms:created xsi:type="dcterms:W3CDTF">2024-08-29T08:44:00Z</dcterms:created>
  <dcterms:modified xsi:type="dcterms:W3CDTF">2024-08-29T08:45:00Z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0x01010082F2FB7482D12F47830040B4EB45A442</vt:lpwstr>
  </property>
  <property fmtid="{D5CDD505-2E9C-101B-9397-08002B2CF9AE}" pid="3" name="MediaServiceImageTags">
    <vt:lpwstr/>
  </property>
  <property fmtid="{D5CDD505-2E9C-101B-9397-08002B2CF9AE}" pid="4" name="GrammarlyDocumentId">
    <vt:lpwstr>720ec1380124620f9bb9344b1ca464e5a02705c4fcb7720611b3e1f9891d9204</vt:lpwstr>
  </property>
</Properties>
</file>